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73" w:rsidRPr="001A1E91" w:rsidRDefault="00B43A73" w:rsidP="00913D89">
      <w:pPr>
        <w:spacing w:after="0" w:line="264" w:lineRule="auto"/>
        <w:rPr>
          <w:rFonts w:ascii="Palatino Linotype" w:hAnsi="Palatino Linotype"/>
          <w:b/>
          <w:sz w:val="28"/>
          <w:szCs w:val="20"/>
        </w:rPr>
      </w:pPr>
      <w:r>
        <w:rPr>
          <w:rFonts w:ascii="Palatino Linotype" w:hAnsi="Palatino Linotype"/>
          <w:b/>
          <w:sz w:val="28"/>
          <w:szCs w:val="20"/>
        </w:rPr>
        <w:t>Visitor Safety in the Countryside Group</w:t>
      </w:r>
      <w:r w:rsidR="005400E9">
        <w:rPr>
          <w:rFonts w:ascii="Palatino Linotype" w:hAnsi="Palatino Linotype"/>
          <w:b/>
          <w:sz w:val="28"/>
          <w:szCs w:val="20"/>
        </w:rPr>
        <w:t>, Information for M</w:t>
      </w:r>
      <w:r>
        <w:rPr>
          <w:rFonts w:ascii="Palatino Linotype" w:hAnsi="Palatino Linotype"/>
          <w:b/>
          <w:sz w:val="28"/>
          <w:szCs w:val="20"/>
        </w:rPr>
        <w:t>embers</w:t>
      </w:r>
    </w:p>
    <w:p w:rsidR="00D20B10" w:rsidRPr="004E2880" w:rsidRDefault="00D20B10" w:rsidP="00913D89">
      <w:pPr>
        <w:spacing w:after="0" w:line="264" w:lineRule="auto"/>
        <w:rPr>
          <w:rFonts w:ascii="Palatino Linotype" w:hAnsi="Palatino Linotype"/>
        </w:rPr>
      </w:pP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</w:rPr>
      </w:pPr>
      <w:r w:rsidRPr="004E2880">
        <w:rPr>
          <w:rFonts w:ascii="Palatino Linotype" w:hAnsi="Palatino Linotype"/>
        </w:rPr>
        <w:t xml:space="preserve">We want to involve more organisations and individuals in the work and ethos of the group, broadening site visit and workshop attendance and </w:t>
      </w:r>
      <w:r w:rsidR="001B3F00">
        <w:rPr>
          <w:rFonts w:ascii="Palatino Linotype" w:hAnsi="Palatino Linotype"/>
        </w:rPr>
        <w:t xml:space="preserve">the </w:t>
      </w:r>
      <w:r w:rsidRPr="004E2880">
        <w:rPr>
          <w:rFonts w:ascii="Palatino Linotype" w:hAnsi="Palatino Linotype"/>
        </w:rPr>
        <w:t>take-up of</w:t>
      </w:r>
      <w:r w:rsidR="001B3F00">
        <w:rPr>
          <w:rFonts w:ascii="Palatino Linotype" w:hAnsi="Palatino Linotype"/>
        </w:rPr>
        <w:t xml:space="preserve"> our</w:t>
      </w:r>
      <w:r w:rsidRPr="004E2880">
        <w:rPr>
          <w:rFonts w:ascii="Palatino Linotype" w:hAnsi="Palatino Linotype"/>
        </w:rPr>
        <w:t xml:space="preserve"> principles.</w:t>
      </w: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</w:rPr>
      </w:pP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</w:rPr>
      </w:pPr>
      <w:r w:rsidRPr="004E2880">
        <w:rPr>
          <w:rFonts w:ascii="Palatino Linotype" w:hAnsi="Palatino Linotype"/>
        </w:rPr>
        <w:t xml:space="preserve">VSCG is open to </w:t>
      </w:r>
      <w:r w:rsidR="001B3F00">
        <w:rPr>
          <w:rFonts w:ascii="Palatino Linotype" w:hAnsi="Palatino Linotype"/>
        </w:rPr>
        <w:t>organisations and</w:t>
      </w:r>
      <w:r w:rsidRPr="004E2880">
        <w:rPr>
          <w:rFonts w:ascii="Palatino Linotype" w:hAnsi="Palatino Linotype"/>
        </w:rPr>
        <w:t xml:space="preserve"> individuals that:</w:t>
      </w: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  <w:bCs/>
          <w:i/>
          <w:iCs/>
        </w:rPr>
      </w:pPr>
      <w:r w:rsidRPr="004E2880">
        <w:rPr>
          <w:rFonts w:ascii="Palatino Linotype" w:hAnsi="Palatino Linotype"/>
        </w:rPr>
        <w:t xml:space="preserve">have visitor risk management responsibilities in the countryside </w:t>
      </w:r>
      <w:r w:rsidR="00365569">
        <w:rPr>
          <w:rFonts w:ascii="Palatino Linotype" w:hAnsi="Palatino Linotype"/>
        </w:rPr>
        <w:t xml:space="preserve">or historic built environment </w:t>
      </w:r>
      <w:r w:rsidRPr="004E2880">
        <w:rPr>
          <w:rFonts w:ascii="Palatino Linotype" w:hAnsi="Palatino Linotype"/>
        </w:rPr>
        <w:t>or have a role in influencing broad strategic policy on visitor access to the</w:t>
      </w:r>
      <w:r>
        <w:rPr>
          <w:rFonts w:ascii="Palatino Linotype" w:hAnsi="Palatino Linotype"/>
        </w:rPr>
        <w:t xml:space="preserve"> countryside</w:t>
      </w:r>
      <w:r w:rsidR="00365569">
        <w:rPr>
          <w:rFonts w:ascii="Palatino Linotype" w:hAnsi="Palatino Linotype"/>
        </w:rPr>
        <w:t xml:space="preserve"> or historic built environment</w:t>
      </w:r>
      <w:r>
        <w:rPr>
          <w:rFonts w:ascii="Palatino Linotype" w:hAnsi="Palatino Linotype"/>
        </w:rPr>
        <w:t xml:space="preserve">, as defined in the </w:t>
      </w:r>
      <w:r w:rsidRPr="004E2880">
        <w:rPr>
          <w:rFonts w:ascii="Palatino Linotype" w:hAnsi="Palatino Linotype"/>
        </w:rPr>
        <w:t>VSCG</w:t>
      </w:r>
      <w:r>
        <w:rPr>
          <w:rFonts w:ascii="Palatino Linotype" w:hAnsi="Palatino Linotype"/>
        </w:rPr>
        <w:t xml:space="preserve"> </w:t>
      </w:r>
      <w:r w:rsidRPr="004E2880">
        <w:rPr>
          <w:rFonts w:ascii="Palatino Linotype" w:hAnsi="Palatino Linotype"/>
        </w:rPr>
        <w:t>constitution; </w:t>
      </w:r>
      <w:r w:rsidRPr="004E2880">
        <w:rPr>
          <w:rFonts w:ascii="Palatino Linotype" w:hAnsi="Palatino Linotype"/>
          <w:bCs/>
          <w:i/>
          <w:iCs/>
        </w:rPr>
        <w:t>and</w:t>
      </w: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</w:rPr>
      </w:pP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  <w:bCs/>
          <w:i/>
          <w:iCs/>
        </w:rPr>
      </w:pPr>
      <w:r w:rsidRPr="004E2880">
        <w:rPr>
          <w:rFonts w:ascii="Palatino Linotype" w:hAnsi="Palatino Linotype"/>
        </w:rPr>
        <w:t>publicly endorse the VSCG guiding principles, managing their sites in accordance with them;</w:t>
      </w:r>
      <w:r>
        <w:rPr>
          <w:rFonts w:ascii="Palatino Linotype" w:hAnsi="Palatino Linotype"/>
        </w:rPr>
        <w:t xml:space="preserve"> </w:t>
      </w:r>
      <w:r w:rsidRPr="004E2880">
        <w:rPr>
          <w:rFonts w:ascii="Palatino Linotype" w:hAnsi="Palatino Linotype"/>
          <w:bCs/>
          <w:i/>
          <w:iCs/>
        </w:rPr>
        <w:t>and</w:t>
      </w: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</w:rPr>
      </w:pP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</w:rPr>
      </w:pPr>
      <w:r w:rsidRPr="004E2880">
        <w:rPr>
          <w:rFonts w:ascii="Palatino Linotype" w:hAnsi="Palatino Linotype"/>
        </w:rPr>
        <w:t>offer and contribute expertise in relevant areas.</w:t>
      </w: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</w:rPr>
      </w:pPr>
    </w:p>
    <w:p w:rsidR="004E2880" w:rsidRPr="004E2880" w:rsidRDefault="004E2880" w:rsidP="004E2880">
      <w:pPr>
        <w:spacing w:after="0" w:line="264" w:lineRule="auto"/>
        <w:rPr>
          <w:rFonts w:ascii="Palatino Linotype" w:hAnsi="Palatino Linotype"/>
          <w:sz w:val="24"/>
          <w:szCs w:val="20"/>
        </w:rPr>
      </w:pPr>
      <w:r w:rsidRPr="004E2880">
        <w:rPr>
          <w:rFonts w:ascii="Palatino Linotype" w:hAnsi="Palatino Linotype"/>
        </w:rPr>
        <w:t xml:space="preserve">New members are admitted following application to the Management Board, and payment of the subscription fee. </w:t>
      </w:r>
      <w:r>
        <w:rPr>
          <w:rFonts w:ascii="Palatino Linotype" w:hAnsi="Palatino Linotype"/>
        </w:rPr>
        <w:t xml:space="preserve"> </w:t>
      </w:r>
      <w:r w:rsidRPr="004E2880">
        <w:rPr>
          <w:rFonts w:ascii="Palatino Linotype" w:hAnsi="Palatino Linotype"/>
        </w:rPr>
        <w:t>Applicants must be able to demonstrate that they meet the criteria in the constitution</w:t>
      </w:r>
      <w:r w:rsidRPr="004E2880">
        <w:rPr>
          <w:rFonts w:ascii="Palatino Linotype" w:hAnsi="Palatino Linotype"/>
          <w:sz w:val="24"/>
          <w:szCs w:val="20"/>
        </w:rPr>
        <w:t>.</w:t>
      </w:r>
    </w:p>
    <w:p w:rsidR="00A65DA9" w:rsidRPr="001A1E91" w:rsidRDefault="00A65DA9" w:rsidP="001A1E91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A65DA9" w:rsidRDefault="00A65DA9" w:rsidP="00913D89">
      <w:pPr>
        <w:spacing w:after="0" w:line="264" w:lineRule="auto"/>
        <w:rPr>
          <w:rFonts w:ascii="Palatino Linotype" w:hAnsi="Palatino Linotype"/>
          <w:b/>
          <w:szCs w:val="20"/>
        </w:rPr>
      </w:pPr>
      <w:r w:rsidRPr="001A1E91">
        <w:rPr>
          <w:rFonts w:ascii="Palatino Linotype" w:hAnsi="Palatino Linotype"/>
          <w:b/>
          <w:szCs w:val="20"/>
        </w:rPr>
        <w:t>Member organisation benefits</w:t>
      </w:r>
    </w:p>
    <w:p w:rsidR="005400E9" w:rsidRPr="001A1E91" w:rsidRDefault="005400E9" w:rsidP="00913D89">
      <w:pPr>
        <w:spacing w:after="0" w:line="264" w:lineRule="auto"/>
        <w:rPr>
          <w:rFonts w:ascii="Palatino Linotype" w:hAnsi="Palatino Linotype"/>
          <w:b/>
          <w:szCs w:val="20"/>
        </w:rPr>
      </w:pPr>
    </w:p>
    <w:p w:rsidR="00D20B10" w:rsidRDefault="008720D3" w:rsidP="008720D3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D20B10" w:rsidRPr="008720D3">
        <w:rPr>
          <w:rFonts w:ascii="Palatino Linotype" w:hAnsi="Palatino Linotype"/>
          <w:sz w:val="20"/>
          <w:szCs w:val="20"/>
        </w:rPr>
        <w:t>ccess to all site meetings, open talks, discussions on wider issues held throughout the year and across the full geographical range</w:t>
      </w:r>
    </w:p>
    <w:p w:rsidR="00662373" w:rsidRPr="008720D3" w:rsidRDefault="00662373" w:rsidP="008720D3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free electronic copy of VSCG publications for internal use by the member’s staff</w:t>
      </w:r>
    </w:p>
    <w:p w:rsidR="00D20B10" w:rsidRPr="008720D3" w:rsidRDefault="008720D3" w:rsidP="008720D3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D20B10" w:rsidRPr="008720D3">
        <w:rPr>
          <w:rFonts w:ascii="Palatino Linotype" w:hAnsi="Palatino Linotype"/>
          <w:sz w:val="20"/>
          <w:szCs w:val="20"/>
        </w:rPr>
        <w:t xml:space="preserve">ccess to </w:t>
      </w:r>
      <w:r w:rsidR="00A65DA9" w:rsidRPr="008720D3">
        <w:rPr>
          <w:rFonts w:ascii="Palatino Linotype" w:hAnsi="Palatino Linotype"/>
          <w:sz w:val="20"/>
          <w:szCs w:val="20"/>
        </w:rPr>
        <w:t xml:space="preserve">members-only </w:t>
      </w:r>
      <w:r w:rsidR="00D20B10" w:rsidRPr="008720D3">
        <w:rPr>
          <w:rFonts w:ascii="Palatino Linotype" w:hAnsi="Palatino Linotype"/>
          <w:sz w:val="20"/>
          <w:szCs w:val="20"/>
        </w:rPr>
        <w:t xml:space="preserve">area of website where internal documents are shared </w:t>
      </w:r>
      <w:r w:rsidR="00A65DA9" w:rsidRPr="008720D3">
        <w:rPr>
          <w:rFonts w:ascii="Palatino Linotype" w:hAnsi="Palatino Linotype"/>
          <w:sz w:val="20"/>
          <w:szCs w:val="20"/>
        </w:rPr>
        <w:t>and debate is encouraged</w:t>
      </w:r>
      <w:r w:rsidR="00434153">
        <w:rPr>
          <w:rFonts w:ascii="Palatino Linotype" w:hAnsi="Palatino Linotype"/>
          <w:sz w:val="20"/>
          <w:szCs w:val="20"/>
        </w:rPr>
        <w:t xml:space="preserve"> between members</w:t>
      </w:r>
    </w:p>
    <w:p w:rsidR="00D20B10" w:rsidRPr="008720D3" w:rsidRDefault="008720D3" w:rsidP="008720D3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066C52" w:rsidRPr="008720D3">
        <w:rPr>
          <w:rFonts w:ascii="Palatino Linotype" w:hAnsi="Palatino Linotype"/>
          <w:sz w:val="20"/>
          <w:szCs w:val="20"/>
        </w:rPr>
        <w:t>n e</w:t>
      </w:r>
      <w:r w:rsidR="00D20B10" w:rsidRPr="008720D3">
        <w:rPr>
          <w:rFonts w:ascii="Palatino Linotype" w:hAnsi="Palatino Linotype"/>
          <w:sz w:val="20"/>
          <w:szCs w:val="20"/>
        </w:rPr>
        <w:t xml:space="preserve">-newsletter </w:t>
      </w:r>
      <w:r w:rsidR="00434153">
        <w:rPr>
          <w:rFonts w:ascii="Palatino Linotype" w:hAnsi="Palatino Linotype"/>
          <w:sz w:val="20"/>
          <w:szCs w:val="20"/>
        </w:rPr>
        <w:t xml:space="preserve">keeping members up to date </w:t>
      </w:r>
      <w:r w:rsidR="00D20B10" w:rsidRPr="008720D3">
        <w:rPr>
          <w:rFonts w:ascii="Palatino Linotype" w:hAnsi="Palatino Linotype"/>
          <w:sz w:val="20"/>
          <w:szCs w:val="20"/>
        </w:rPr>
        <w:t>on court cases of relevance, new publications and other information relevant to the work of the group</w:t>
      </w:r>
      <w:r w:rsidR="00A65DA9" w:rsidRPr="008720D3">
        <w:rPr>
          <w:rFonts w:ascii="Palatino Linotype" w:hAnsi="Palatino Linotype"/>
          <w:sz w:val="20"/>
          <w:szCs w:val="20"/>
        </w:rPr>
        <w:t>, including a summary of site meetings for those members not able to attend</w:t>
      </w:r>
    </w:p>
    <w:p w:rsidR="00D20B10" w:rsidRPr="008720D3" w:rsidRDefault="008720D3" w:rsidP="008720D3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</w:t>
      </w:r>
      <w:r w:rsidR="00D20B10" w:rsidRPr="008720D3">
        <w:rPr>
          <w:rFonts w:ascii="Palatino Linotype" w:hAnsi="Palatino Linotype"/>
          <w:sz w:val="20"/>
          <w:szCs w:val="20"/>
        </w:rPr>
        <w:t>iscounts to attend larger and more widely promoted open seminars or conferences that VSCG may choose to put on from time to time</w:t>
      </w:r>
    </w:p>
    <w:p w:rsidR="00D20B10" w:rsidRDefault="008720D3" w:rsidP="008720D3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D20B10" w:rsidRPr="008720D3">
        <w:rPr>
          <w:rFonts w:ascii="Palatino Linotype" w:hAnsi="Palatino Linotype"/>
          <w:sz w:val="20"/>
          <w:szCs w:val="20"/>
        </w:rPr>
        <w:t>ccess to contacts in all member organisations to share good practice and seek advice</w:t>
      </w:r>
    </w:p>
    <w:p w:rsidR="001B3F00" w:rsidRPr="001B3F00" w:rsidRDefault="001B3F00" w:rsidP="001B3F00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 w:rsidRPr="001B3F00">
        <w:rPr>
          <w:rFonts w:ascii="Palatino Linotype" w:hAnsi="Palatino Linotype"/>
          <w:sz w:val="20"/>
          <w:szCs w:val="20"/>
        </w:rPr>
        <w:t>eligible to stand for election to the management board</w:t>
      </w:r>
    </w:p>
    <w:p w:rsidR="001B3F00" w:rsidRPr="001B3F00" w:rsidRDefault="001B3F00" w:rsidP="001B3F00">
      <w:pPr>
        <w:pStyle w:val="ListParagraph"/>
        <w:numPr>
          <w:ilvl w:val="0"/>
          <w:numId w:val="2"/>
        </w:numPr>
        <w:spacing w:after="0" w:line="264" w:lineRule="auto"/>
        <w:rPr>
          <w:rFonts w:ascii="Palatino Linotype" w:hAnsi="Palatino Linotype"/>
          <w:sz w:val="20"/>
          <w:szCs w:val="20"/>
        </w:rPr>
      </w:pPr>
      <w:r w:rsidRPr="001B3F00">
        <w:rPr>
          <w:rFonts w:ascii="Palatino Linotype" w:hAnsi="Palatino Linotype"/>
          <w:sz w:val="20"/>
          <w:szCs w:val="20"/>
        </w:rPr>
        <w:t>right to vote to elect members of management board</w:t>
      </w:r>
    </w:p>
    <w:p w:rsidR="00D20B10" w:rsidRDefault="00D20B10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14763C" w:rsidRDefault="0014763C" w:rsidP="0014763C">
      <w:pPr>
        <w:spacing w:after="0" w:line="264" w:lineRule="auto"/>
        <w:rPr>
          <w:rFonts w:ascii="Palatino Linotype" w:hAnsi="Palatino Linotype"/>
          <w:b/>
          <w:szCs w:val="20"/>
        </w:rPr>
      </w:pPr>
      <w:r w:rsidRPr="001A1E91">
        <w:rPr>
          <w:rFonts w:ascii="Palatino Linotype" w:hAnsi="Palatino Linotype"/>
          <w:b/>
          <w:szCs w:val="20"/>
        </w:rPr>
        <w:t xml:space="preserve">Management </w:t>
      </w:r>
      <w:r>
        <w:rPr>
          <w:rFonts w:ascii="Palatino Linotype" w:hAnsi="Palatino Linotype"/>
          <w:b/>
          <w:szCs w:val="20"/>
        </w:rPr>
        <w:t>structure</w:t>
      </w:r>
      <w:r w:rsidR="004E2880">
        <w:rPr>
          <w:rFonts w:ascii="Palatino Linotype" w:hAnsi="Palatino Linotype"/>
          <w:b/>
          <w:szCs w:val="20"/>
        </w:rPr>
        <w:t xml:space="preserve"> </w:t>
      </w:r>
    </w:p>
    <w:p w:rsidR="004E2880" w:rsidRPr="001A1E91" w:rsidRDefault="004E2880" w:rsidP="0014763C">
      <w:pPr>
        <w:spacing w:after="0" w:line="264" w:lineRule="auto"/>
        <w:rPr>
          <w:rFonts w:ascii="Palatino Linotype" w:hAnsi="Palatino Linotype"/>
          <w:b/>
          <w:szCs w:val="20"/>
        </w:rPr>
      </w:pPr>
    </w:p>
    <w:p w:rsidR="0014763C" w:rsidRDefault="0014763C" w:rsidP="0014763C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 </w:t>
      </w:r>
      <w:r w:rsidRPr="008720D3">
        <w:rPr>
          <w:rFonts w:ascii="Palatino Linotype" w:hAnsi="Palatino Linotype"/>
          <w:b/>
          <w:sz w:val="20"/>
          <w:szCs w:val="20"/>
        </w:rPr>
        <w:t xml:space="preserve">Management </w:t>
      </w:r>
      <w:r w:rsidR="005045CE">
        <w:rPr>
          <w:rFonts w:ascii="Palatino Linotype" w:hAnsi="Palatino Linotype"/>
          <w:b/>
          <w:sz w:val="20"/>
          <w:szCs w:val="20"/>
        </w:rPr>
        <w:t>Board</w:t>
      </w:r>
      <w:r w:rsidRPr="001A1E91">
        <w:rPr>
          <w:rFonts w:ascii="Palatino Linotype" w:hAnsi="Palatino Linotype"/>
          <w:sz w:val="20"/>
          <w:szCs w:val="20"/>
        </w:rPr>
        <w:t xml:space="preserve"> of</w:t>
      </w:r>
      <w:r>
        <w:rPr>
          <w:rFonts w:ascii="Palatino Linotype" w:hAnsi="Palatino Linotype"/>
          <w:sz w:val="20"/>
          <w:szCs w:val="20"/>
        </w:rPr>
        <w:t xml:space="preserve"> no more than</w:t>
      </w:r>
      <w:r w:rsidRPr="001A1E91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eight</w:t>
      </w:r>
      <w:r w:rsidRPr="001A1E91">
        <w:rPr>
          <w:rFonts w:ascii="Palatino Linotype" w:hAnsi="Palatino Linotype"/>
          <w:sz w:val="20"/>
          <w:szCs w:val="20"/>
        </w:rPr>
        <w:t xml:space="preserve"> member organisations</w:t>
      </w:r>
      <w:r>
        <w:rPr>
          <w:rFonts w:ascii="Palatino Linotype" w:hAnsi="Palatino Linotype"/>
          <w:sz w:val="20"/>
          <w:szCs w:val="20"/>
        </w:rPr>
        <w:t xml:space="preserve">, elected by its members, directs VSCG. </w:t>
      </w:r>
      <w:r w:rsidRPr="001A1E91">
        <w:rPr>
          <w:rFonts w:ascii="Palatino Linotype" w:hAnsi="Palatino Linotype"/>
          <w:sz w:val="20"/>
          <w:szCs w:val="20"/>
        </w:rPr>
        <w:t xml:space="preserve"> A</w:t>
      </w:r>
      <w:r w:rsidR="008720D3">
        <w:rPr>
          <w:rFonts w:ascii="Palatino Linotype" w:hAnsi="Palatino Linotype"/>
          <w:sz w:val="20"/>
          <w:szCs w:val="20"/>
        </w:rPr>
        <w:t xml:space="preserve"> minimum o</w:t>
      </w:r>
      <w:r w:rsidR="00CB20C5">
        <w:rPr>
          <w:rFonts w:ascii="Palatino Linotype" w:hAnsi="Palatino Linotype"/>
          <w:sz w:val="20"/>
          <w:szCs w:val="20"/>
        </w:rPr>
        <w:t>f four are needed at management</w:t>
      </w:r>
      <w:r w:rsidRPr="001A1E91">
        <w:rPr>
          <w:rFonts w:ascii="Palatino Linotype" w:hAnsi="Palatino Linotype"/>
          <w:sz w:val="20"/>
          <w:szCs w:val="20"/>
        </w:rPr>
        <w:t xml:space="preserve"> meetings to enable decisions to be made on behalf of VSCG as a whole. </w:t>
      </w:r>
    </w:p>
    <w:p w:rsidR="0014763C" w:rsidRDefault="0014763C" w:rsidP="0014763C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14763C" w:rsidRPr="003B097C" w:rsidRDefault="0014763C" w:rsidP="0014763C">
      <w:pPr>
        <w:spacing w:after="0" w:line="264" w:lineRule="auto"/>
        <w:rPr>
          <w:rFonts w:ascii="Palatino Linotype" w:hAnsi="Palatino Linotype"/>
          <w:sz w:val="24"/>
          <w:szCs w:val="20"/>
        </w:rPr>
      </w:pPr>
      <w:r w:rsidRPr="001A1E91">
        <w:rPr>
          <w:rFonts w:ascii="Palatino Linotype" w:hAnsi="Palatino Linotype"/>
          <w:sz w:val="20"/>
          <w:szCs w:val="20"/>
        </w:rPr>
        <w:t xml:space="preserve">Member organisations </w:t>
      </w:r>
      <w:r>
        <w:rPr>
          <w:rFonts w:ascii="Palatino Linotype" w:hAnsi="Palatino Linotype"/>
          <w:sz w:val="20"/>
          <w:szCs w:val="20"/>
        </w:rPr>
        <w:t>are elected</w:t>
      </w:r>
      <w:r w:rsidR="008720D3">
        <w:rPr>
          <w:rFonts w:ascii="Palatino Linotype" w:hAnsi="Palatino Linotype"/>
          <w:sz w:val="20"/>
          <w:szCs w:val="20"/>
        </w:rPr>
        <w:t xml:space="preserve"> to the management </w:t>
      </w:r>
      <w:r w:rsidR="005045CE">
        <w:rPr>
          <w:rFonts w:ascii="Palatino Linotype" w:hAnsi="Palatino Linotype"/>
          <w:sz w:val="20"/>
          <w:szCs w:val="20"/>
        </w:rPr>
        <w:t>board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A1E91">
        <w:rPr>
          <w:rFonts w:ascii="Palatino Linotype" w:hAnsi="Palatino Linotype"/>
          <w:sz w:val="20"/>
          <w:szCs w:val="20"/>
        </w:rPr>
        <w:t xml:space="preserve">for </w:t>
      </w:r>
      <w:r>
        <w:rPr>
          <w:rFonts w:ascii="Palatino Linotype" w:hAnsi="Palatino Linotype"/>
          <w:sz w:val="20"/>
          <w:szCs w:val="20"/>
        </w:rPr>
        <w:t xml:space="preserve">a </w:t>
      </w:r>
      <w:r w:rsidRPr="001A1E91">
        <w:rPr>
          <w:rFonts w:ascii="Palatino Linotype" w:hAnsi="Palatino Linotype"/>
          <w:sz w:val="20"/>
          <w:szCs w:val="20"/>
        </w:rPr>
        <w:t xml:space="preserve">two year term but can stand for re-election each time. Four positions on the management </w:t>
      </w:r>
      <w:r w:rsidR="00CB20C5">
        <w:rPr>
          <w:rFonts w:ascii="Palatino Linotype" w:hAnsi="Palatino Linotype"/>
          <w:sz w:val="20"/>
          <w:szCs w:val="20"/>
        </w:rPr>
        <w:t>board</w:t>
      </w:r>
      <w:r w:rsidRPr="001A1E91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will be </w:t>
      </w:r>
      <w:r w:rsidRPr="001A1E91">
        <w:rPr>
          <w:rFonts w:ascii="Palatino Linotype" w:hAnsi="Palatino Linotype"/>
          <w:sz w:val="20"/>
          <w:szCs w:val="20"/>
        </w:rPr>
        <w:t>elected each year.</w:t>
      </w:r>
      <w:r>
        <w:rPr>
          <w:rFonts w:ascii="Palatino Linotype" w:hAnsi="Palatino Linotype"/>
          <w:sz w:val="20"/>
          <w:szCs w:val="20"/>
        </w:rPr>
        <w:t xml:space="preserve"> Management </w:t>
      </w:r>
      <w:r w:rsidR="00CB20C5">
        <w:rPr>
          <w:rFonts w:ascii="Palatino Linotype" w:hAnsi="Palatino Linotype"/>
          <w:sz w:val="20"/>
          <w:szCs w:val="20"/>
        </w:rPr>
        <w:t>board</w:t>
      </w:r>
      <w:r>
        <w:rPr>
          <w:rFonts w:ascii="Palatino Linotype" w:hAnsi="Palatino Linotype"/>
          <w:sz w:val="20"/>
          <w:szCs w:val="20"/>
        </w:rPr>
        <w:t xml:space="preserve"> members are expected to commit to attending a minimum of three meetings a year. Elections will be held at a full meeting of VSCG.</w:t>
      </w:r>
    </w:p>
    <w:p w:rsidR="0014763C" w:rsidRDefault="0014763C" w:rsidP="0014763C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14763C" w:rsidRPr="001A1E91" w:rsidRDefault="008720D3" w:rsidP="0014763C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The management </w:t>
      </w:r>
      <w:r w:rsidR="00CB20C5">
        <w:rPr>
          <w:rFonts w:ascii="Palatino Linotype" w:hAnsi="Palatino Linotype"/>
          <w:sz w:val="20"/>
          <w:szCs w:val="20"/>
        </w:rPr>
        <w:t>board</w:t>
      </w:r>
      <w:r w:rsidR="00434153">
        <w:rPr>
          <w:rFonts w:ascii="Palatino Linotype" w:hAnsi="Palatino Linotype"/>
          <w:sz w:val="20"/>
          <w:szCs w:val="20"/>
        </w:rPr>
        <w:t xml:space="preserve"> runs finances, </w:t>
      </w:r>
      <w:r w:rsidR="0014763C" w:rsidRPr="001A1E91">
        <w:rPr>
          <w:rFonts w:ascii="Palatino Linotype" w:hAnsi="Palatino Linotype"/>
          <w:sz w:val="20"/>
          <w:szCs w:val="20"/>
        </w:rPr>
        <w:t>plans all open meetin</w:t>
      </w:r>
      <w:r w:rsidR="00434153">
        <w:rPr>
          <w:rFonts w:ascii="Palatino Linotype" w:hAnsi="Palatino Linotype"/>
          <w:sz w:val="20"/>
          <w:szCs w:val="20"/>
        </w:rPr>
        <w:t>gs, agrees topics to be covered and</w:t>
      </w:r>
      <w:r w:rsidR="0014763C" w:rsidRPr="001A1E91">
        <w:rPr>
          <w:rFonts w:ascii="Palatino Linotype" w:hAnsi="Palatino Linotype"/>
          <w:sz w:val="20"/>
          <w:szCs w:val="20"/>
        </w:rPr>
        <w:t xml:space="preserve"> appoints </w:t>
      </w:r>
      <w:r w:rsidR="0014763C">
        <w:rPr>
          <w:rFonts w:ascii="Palatino Linotype" w:hAnsi="Palatino Linotype"/>
          <w:sz w:val="20"/>
          <w:szCs w:val="20"/>
        </w:rPr>
        <w:t xml:space="preserve">a </w:t>
      </w:r>
      <w:r>
        <w:rPr>
          <w:rFonts w:ascii="Palatino Linotype" w:hAnsi="Palatino Linotype"/>
          <w:sz w:val="20"/>
          <w:szCs w:val="20"/>
        </w:rPr>
        <w:t>f</w:t>
      </w:r>
      <w:r w:rsidR="0014763C" w:rsidRPr="001A1E91">
        <w:rPr>
          <w:rFonts w:ascii="Palatino Linotype" w:hAnsi="Palatino Linotype"/>
          <w:sz w:val="20"/>
          <w:szCs w:val="20"/>
        </w:rPr>
        <w:t>acilitator to deliver work to a budget</w:t>
      </w:r>
      <w:r w:rsidR="0014763C">
        <w:rPr>
          <w:rFonts w:ascii="Palatino Linotype" w:hAnsi="Palatino Linotype"/>
          <w:sz w:val="20"/>
          <w:szCs w:val="20"/>
        </w:rPr>
        <w:t>,</w:t>
      </w:r>
      <w:r w:rsidR="0014763C" w:rsidRPr="001A1E91">
        <w:rPr>
          <w:rFonts w:ascii="Palatino Linotype" w:hAnsi="Palatino Linotype"/>
          <w:sz w:val="20"/>
          <w:szCs w:val="20"/>
        </w:rPr>
        <w:t xml:space="preserve"> agreeing a day-rate for the facilitator's services.</w:t>
      </w:r>
    </w:p>
    <w:p w:rsidR="0014763C" w:rsidRDefault="0014763C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14763C" w:rsidRPr="00913D89" w:rsidRDefault="0014763C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D20B10" w:rsidRPr="00066C52" w:rsidRDefault="00A65DA9" w:rsidP="00913D89">
      <w:pPr>
        <w:spacing w:after="0" w:line="264" w:lineRule="auto"/>
        <w:rPr>
          <w:rFonts w:ascii="Palatino Linotype" w:hAnsi="Palatino Linotype"/>
          <w:b/>
          <w:szCs w:val="20"/>
        </w:rPr>
      </w:pPr>
      <w:r w:rsidRPr="00066C52">
        <w:rPr>
          <w:rFonts w:ascii="Palatino Linotype" w:hAnsi="Palatino Linotype"/>
          <w:b/>
          <w:szCs w:val="20"/>
        </w:rPr>
        <w:t xml:space="preserve">Facilitator or </w:t>
      </w:r>
      <w:r w:rsidR="00D20B10" w:rsidRPr="00066C52">
        <w:rPr>
          <w:rFonts w:ascii="Palatino Linotype" w:hAnsi="Palatino Linotype"/>
          <w:b/>
          <w:szCs w:val="20"/>
        </w:rPr>
        <w:t>Chair</w:t>
      </w:r>
    </w:p>
    <w:p w:rsidR="00C70EB2" w:rsidRPr="00066C52" w:rsidRDefault="00803737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The </w:t>
      </w:r>
      <w:r w:rsidR="008720D3">
        <w:rPr>
          <w:rFonts w:ascii="Palatino Linotype" w:hAnsi="Palatino Linotype"/>
          <w:sz w:val="20"/>
          <w:szCs w:val="20"/>
        </w:rPr>
        <w:t>m</w:t>
      </w:r>
      <w:r w:rsidR="00A65DA9" w:rsidRPr="00066C52">
        <w:rPr>
          <w:rFonts w:ascii="Palatino Linotype" w:hAnsi="Palatino Linotype"/>
          <w:sz w:val="20"/>
          <w:szCs w:val="20"/>
        </w:rPr>
        <w:t xml:space="preserve">anagement </w:t>
      </w:r>
      <w:r w:rsidR="00CB20C5">
        <w:rPr>
          <w:rFonts w:ascii="Palatino Linotype" w:hAnsi="Palatino Linotype"/>
          <w:sz w:val="20"/>
          <w:szCs w:val="20"/>
        </w:rPr>
        <w:t>board</w:t>
      </w:r>
      <w:r w:rsidR="00A65DA9" w:rsidRPr="00066C52">
        <w:rPr>
          <w:rFonts w:ascii="Palatino Linotype" w:hAnsi="Palatino Linotype"/>
          <w:sz w:val="20"/>
          <w:szCs w:val="20"/>
        </w:rPr>
        <w:t xml:space="preserve"> appoint</w:t>
      </w:r>
      <w:r w:rsidR="008720D3">
        <w:rPr>
          <w:rFonts w:ascii="Palatino Linotype" w:hAnsi="Palatino Linotype"/>
          <w:sz w:val="20"/>
          <w:szCs w:val="20"/>
        </w:rPr>
        <w:t>s</w:t>
      </w:r>
      <w:r w:rsidR="00A65DA9" w:rsidRPr="00066C52">
        <w:rPr>
          <w:rFonts w:ascii="Palatino Linotype" w:hAnsi="Palatino Linotype"/>
          <w:sz w:val="20"/>
          <w:szCs w:val="20"/>
        </w:rPr>
        <w:t xml:space="preserve"> and manage</w:t>
      </w:r>
      <w:r w:rsidR="008720D3">
        <w:rPr>
          <w:rFonts w:ascii="Palatino Linotype" w:hAnsi="Palatino Linotype"/>
          <w:sz w:val="20"/>
          <w:szCs w:val="20"/>
        </w:rPr>
        <w:t>s</w:t>
      </w:r>
      <w:r w:rsidR="00A65DA9" w:rsidRPr="00066C52">
        <w:rPr>
          <w:rFonts w:ascii="Palatino Linotype" w:hAnsi="Palatino Linotype"/>
          <w:sz w:val="20"/>
          <w:szCs w:val="20"/>
        </w:rPr>
        <w:t xml:space="preserve"> the facilitator to </w:t>
      </w:r>
      <w:r w:rsidR="00C70EB2" w:rsidRPr="00066C52">
        <w:rPr>
          <w:rFonts w:ascii="Palatino Linotype" w:hAnsi="Palatino Linotype"/>
          <w:sz w:val="20"/>
          <w:szCs w:val="20"/>
        </w:rPr>
        <w:t xml:space="preserve">pursue the work of the VSCG between meetings. </w:t>
      </w:r>
      <w:r w:rsidR="00CB20C5">
        <w:rPr>
          <w:rFonts w:ascii="Palatino Linotype" w:hAnsi="Palatino Linotype"/>
          <w:sz w:val="20"/>
          <w:szCs w:val="20"/>
        </w:rPr>
        <w:t>The board</w:t>
      </w:r>
      <w:r w:rsidR="00C70EB2" w:rsidRPr="00066C52">
        <w:rPr>
          <w:rFonts w:ascii="Palatino Linotype" w:hAnsi="Palatino Linotype"/>
          <w:sz w:val="20"/>
          <w:szCs w:val="20"/>
        </w:rPr>
        <w:t xml:space="preserve"> </w:t>
      </w:r>
      <w:r w:rsidR="008720D3">
        <w:rPr>
          <w:rFonts w:ascii="Palatino Linotype" w:hAnsi="Palatino Linotype"/>
          <w:sz w:val="20"/>
          <w:szCs w:val="20"/>
        </w:rPr>
        <w:t xml:space="preserve">also </w:t>
      </w:r>
      <w:r w:rsidR="00D20B10" w:rsidRPr="00066C52">
        <w:rPr>
          <w:rFonts w:ascii="Palatino Linotype" w:hAnsi="Palatino Linotype"/>
          <w:sz w:val="20"/>
          <w:szCs w:val="20"/>
        </w:rPr>
        <w:t xml:space="preserve">agrees </w:t>
      </w:r>
      <w:r>
        <w:rPr>
          <w:rFonts w:ascii="Palatino Linotype" w:hAnsi="Palatino Linotype"/>
          <w:sz w:val="20"/>
          <w:szCs w:val="20"/>
        </w:rPr>
        <w:t xml:space="preserve">routine </w:t>
      </w:r>
      <w:r w:rsidR="00D20B10" w:rsidRPr="00066C52">
        <w:rPr>
          <w:rFonts w:ascii="Palatino Linotype" w:hAnsi="Palatino Linotype"/>
          <w:sz w:val="20"/>
          <w:szCs w:val="20"/>
        </w:rPr>
        <w:t xml:space="preserve">hours of work </w:t>
      </w:r>
      <w:r>
        <w:rPr>
          <w:rFonts w:ascii="Palatino Linotype" w:hAnsi="Palatino Linotype"/>
          <w:sz w:val="20"/>
          <w:szCs w:val="20"/>
        </w:rPr>
        <w:t xml:space="preserve">and </w:t>
      </w:r>
      <w:r w:rsidR="00D20B10" w:rsidRPr="00066C52">
        <w:rPr>
          <w:rFonts w:ascii="Palatino Linotype" w:hAnsi="Palatino Linotype"/>
          <w:sz w:val="20"/>
          <w:szCs w:val="20"/>
        </w:rPr>
        <w:t xml:space="preserve">extra hours when necessary. </w:t>
      </w:r>
      <w:r w:rsidR="008720D3">
        <w:rPr>
          <w:rFonts w:ascii="Palatino Linotype" w:hAnsi="Palatino Linotype"/>
          <w:sz w:val="20"/>
          <w:szCs w:val="20"/>
        </w:rPr>
        <w:t>The a</w:t>
      </w:r>
      <w:r w:rsidR="00C70EB2" w:rsidRPr="00066C52">
        <w:rPr>
          <w:rFonts w:ascii="Palatino Linotype" w:hAnsi="Palatino Linotype"/>
          <w:sz w:val="20"/>
          <w:szCs w:val="20"/>
        </w:rPr>
        <w:t xml:space="preserve">ppointment </w:t>
      </w:r>
      <w:r w:rsidR="008720D3">
        <w:rPr>
          <w:rFonts w:ascii="Palatino Linotype" w:hAnsi="Palatino Linotype"/>
          <w:sz w:val="20"/>
          <w:szCs w:val="20"/>
        </w:rPr>
        <w:t>of facilitator will be</w:t>
      </w:r>
      <w:r w:rsidR="00D20B10" w:rsidRPr="00066C52">
        <w:rPr>
          <w:rFonts w:ascii="Palatino Linotype" w:hAnsi="Palatino Linotype"/>
          <w:sz w:val="20"/>
          <w:szCs w:val="20"/>
        </w:rPr>
        <w:t xml:space="preserve"> reviewed at</w:t>
      </w:r>
      <w:r w:rsidR="0014763C">
        <w:rPr>
          <w:rFonts w:ascii="Palatino Linotype" w:hAnsi="Palatino Linotype"/>
          <w:sz w:val="20"/>
          <w:szCs w:val="20"/>
        </w:rPr>
        <w:t xml:space="preserve"> three</w:t>
      </w:r>
      <w:r w:rsidR="00C70EB2" w:rsidRPr="00066C52">
        <w:rPr>
          <w:rFonts w:ascii="Palatino Linotype" w:hAnsi="Palatino Linotype"/>
          <w:sz w:val="20"/>
          <w:szCs w:val="20"/>
        </w:rPr>
        <w:t xml:space="preserve"> year intervals </w:t>
      </w:r>
      <w:r>
        <w:rPr>
          <w:rFonts w:ascii="Palatino Linotype" w:hAnsi="Palatino Linotype"/>
          <w:sz w:val="20"/>
          <w:szCs w:val="20"/>
        </w:rPr>
        <w:t>by both sides.</w:t>
      </w:r>
    </w:p>
    <w:p w:rsidR="00C70EB2" w:rsidRPr="00066C52" w:rsidRDefault="00C70EB2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A65DA9" w:rsidRPr="00066C52" w:rsidRDefault="00C70EB2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  <w:r w:rsidRPr="00066C52">
        <w:rPr>
          <w:rFonts w:ascii="Palatino Linotype" w:hAnsi="Palatino Linotype"/>
          <w:sz w:val="20"/>
          <w:szCs w:val="20"/>
        </w:rPr>
        <w:t>Facilitator a</w:t>
      </w:r>
      <w:r w:rsidR="00D20B10" w:rsidRPr="00066C52">
        <w:rPr>
          <w:rFonts w:ascii="Palatino Linotype" w:hAnsi="Palatino Linotype"/>
          <w:sz w:val="20"/>
          <w:szCs w:val="20"/>
        </w:rPr>
        <w:t xml:space="preserve">rranges meetings, venues, chairs meetings and site visits, </w:t>
      </w:r>
      <w:r w:rsidR="00CB20C5">
        <w:rPr>
          <w:rFonts w:ascii="Palatino Linotype" w:hAnsi="Palatino Linotype"/>
          <w:sz w:val="20"/>
          <w:szCs w:val="20"/>
        </w:rPr>
        <w:t>records actions from management</w:t>
      </w:r>
      <w:r w:rsidRPr="00066C52">
        <w:rPr>
          <w:rFonts w:ascii="Palatino Linotype" w:hAnsi="Palatino Linotype"/>
          <w:sz w:val="20"/>
          <w:szCs w:val="20"/>
        </w:rPr>
        <w:t xml:space="preserve"> meetings, </w:t>
      </w:r>
      <w:r w:rsidR="00D20B10" w:rsidRPr="00066C52">
        <w:rPr>
          <w:rFonts w:ascii="Palatino Linotype" w:hAnsi="Palatino Linotype"/>
          <w:sz w:val="20"/>
          <w:szCs w:val="20"/>
        </w:rPr>
        <w:t>reports on business to all members, produces e-newsletter at intervals, updates website and responds to consultations on behalf of Group.</w:t>
      </w:r>
      <w:r w:rsidR="00066C52">
        <w:rPr>
          <w:rFonts w:ascii="Palatino Linotype" w:hAnsi="Palatino Linotype"/>
          <w:sz w:val="20"/>
          <w:szCs w:val="20"/>
        </w:rPr>
        <w:t xml:space="preserve"> </w:t>
      </w:r>
      <w:r w:rsidR="00A65DA9" w:rsidRPr="00066C52">
        <w:rPr>
          <w:rFonts w:ascii="Palatino Linotype" w:hAnsi="Palatino Linotype"/>
          <w:sz w:val="20"/>
          <w:szCs w:val="20"/>
        </w:rPr>
        <w:t xml:space="preserve">Each package of work will be preceded by an estimate of hours, and completion at an agreed rate.  </w:t>
      </w:r>
    </w:p>
    <w:p w:rsidR="00A65DA9" w:rsidRPr="00066C52" w:rsidRDefault="00A65DA9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D20B10" w:rsidRPr="00066C52" w:rsidRDefault="00C70EB2" w:rsidP="00913D89">
      <w:pPr>
        <w:spacing w:after="0" w:line="264" w:lineRule="auto"/>
        <w:rPr>
          <w:rFonts w:ascii="Palatino Linotype" w:hAnsi="Palatino Linotype"/>
          <w:b/>
          <w:szCs w:val="20"/>
        </w:rPr>
      </w:pPr>
      <w:r w:rsidRPr="00066C52">
        <w:rPr>
          <w:rFonts w:ascii="Palatino Linotype" w:hAnsi="Palatino Linotype"/>
          <w:b/>
          <w:szCs w:val="20"/>
        </w:rPr>
        <w:t xml:space="preserve">Management </w:t>
      </w:r>
      <w:r w:rsidR="00CB20C5">
        <w:rPr>
          <w:rFonts w:ascii="Palatino Linotype" w:hAnsi="Palatino Linotype"/>
          <w:b/>
          <w:szCs w:val="20"/>
        </w:rPr>
        <w:t>Board</w:t>
      </w:r>
      <w:r w:rsidRPr="00066C52">
        <w:rPr>
          <w:rFonts w:ascii="Palatino Linotype" w:hAnsi="Palatino Linotype"/>
          <w:b/>
          <w:szCs w:val="20"/>
        </w:rPr>
        <w:t xml:space="preserve"> </w:t>
      </w:r>
      <w:r w:rsidR="005A581C">
        <w:rPr>
          <w:rFonts w:ascii="Palatino Linotype" w:hAnsi="Palatino Linotype"/>
          <w:b/>
          <w:szCs w:val="20"/>
        </w:rPr>
        <w:t>m</w:t>
      </w:r>
      <w:r w:rsidR="00D20B10" w:rsidRPr="00066C52">
        <w:rPr>
          <w:rFonts w:ascii="Palatino Linotype" w:hAnsi="Palatino Linotype"/>
          <w:b/>
          <w:szCs w:val="20"/>
        </w:rPr>
        <w:t>eetings</w:t>
      </w:r>
    </w:p>
    <w:p w:rsidR="00D20B10" w:rsidRPr="00913D89" w:rsidRDefault="00803737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These </w:t>
      </w:r>
      <w:r w:rsidR="00D20B10" w:rsidRPr="00913D89">
        <w:rPr>
          <w:rFonts w:ascii="Palatino Linotype" w:hAnsi="Palatino Linotype"/>
          <w:sz w:val="20"/>
          <w:szCs w:val="20"/>
        </w:rPr>
        <w:t xml:space="preserve">run </w:t>
      </w:r>
      <w:r>
        <w:rPr>
          <w:rFonts w:ascii="Palatino Linotype" w:hAnsi="Palatino Linotype"/>
          <w:sz w:val="20"/>
          <w:szCs w:val="20"/>
        </w:rPr>
        <w:t xml:space="preserve">the </w:t>
      </w:r>
      <w:r w:rsidR="00D20B10" w:rsidRPr="00913D89">
        <w:rPr>
          <w:rFonts w:ascii="Palatino Linotype" w:hAnsi="Palatino Linotype"/>
          <w:sz w:val="20"/>
          <w:szCs w:val="20"/>
        </w:rPr>
        <w:t xml:space="preserve">business </w:t>
      </w:r>
      <w:r>
        <w:rPr>
          <w:rFonts w:ascii="Palatino Linotype" w:hAnsi="Palatino Linotype"/>
          <w:sz w:val="20"/>
          <w:szCs w:val="20"/>
        </w:rPr>
        <w:t xml:space="preserve">of VSCG </w:t>
      </w:r>
      <w:r w:rsidR="00D20B10" w:rsidRPr="00913D89">
        <w:rPr>
          <w:rFonts w:ascii="Palatino Linotype" w:hAnsi="Palatino Linotype"/>
          <w:sz w:val="20"/>
          <w:szCs w:val="20"/>
        </w:rPr>
        <w:t>and plan developments e.g. publication review process, major seminar/conference, commission</w:t>
      </w:r>
      <w:r>
        <w:rPr>
          <w:rFonts w:ascii="Palatino Linotype" w:hAnsi="Palatino Linotype"/>
          <w:sz w:val="20"/>
          <w:szCs w:val="20"/>
        </w:rPr>
        <w:t xml:space="preserve">ing of </w:t>
      </w:r>
      <w:r w:rsidR="00D20B10" w:rsidRPr="00913D89">
        <w:rPr>
          <w:rFonts w:ascii="Palatino Linotype" w:hAnsi="Palatino Linotype"/>
          <w:sz w:val="20"/>
          <w:szCs w:val="20"/>
        </w:rPr>
        <w:t xml:space="preserve">papers for </w:t>
      </w:r>
      <w:r w:rsidR="00057CDB">
        <w:rPr>
          <w:rFonts w:ascii="Palatino Linotype" w:hAnsi="Palatino Linotype"/>
          <w:sz w:val="20"/>
          <w:szCs w:val="20"/>
        </w:rPr>
        <w:t>the website</w:t>
      </w:r>
      <w:r w:rsidR="00D20B10" w:rsidRPr="00913D89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 xml:space="preserve">The </w:t>
      </w:r>
      <w:r w:rsidR="00CB20C5">
        <w:rPr>
          <w:rFonts w:ascii="Palatino Linotype" w:hAnsi="Palatino Linotype"/>
          <w:sz w:val="20"/>
          <w:szCs w:val="20"/>
        </w:rPr>
        <w:t>Management Board</w:t>
      </w:r>
      <w:r>
        <w:rPr>
          <w:rFonts w:ascii="Palatino Linotype" w:hAnsi="Palatino Linotype"/>
          <w:sz w:val="20"/>
          <w:szCs w:val="20"/>
        </w:rPr>
        <w:t xml:space="preserve"> a</w:t>
      </w:r>
      <w:r w:rsidR="00D20B10" w:rsidRPr="00913D89">
        <w:rPr>
          <w:rFonts w:ascii="Palatino Linotype" w:hAnsi="Palatino Linotype"/>
          <w:sz w:val="20"/>
          <w:szCs w:val="20"/>
        </w:rPr>
        <w:t>gree</w:t>
      </w:r>
      <w:r w:rsidR="00CB20C5">
        <w:rPr>
          <w:rFonts w:ascii="Palatino Linotype" w:hAnsi="Palatino Linotype"/>
          <w:sz w:val="20"/>
          <w:szCs w:val="20"/>
        </w:rPr>
        <w:t>s</w:t>
      </w:r>
      <w:r w:rsidR="00D20B10" w:rsidRPr="00913D89">
        <w:rPr>
          <w:rFonts w:ascii="Palatino Linotype" w:hAnsi="Palatino Linotype"/>
          <w:sz w:val="20"/>
          <w:szCs w:val="20"/>
        </w:rPr>
        <w:t xml:space="preserve"> topics for </w:t>
      </w:r>
      <w:r w:rsidR="00C70EB2">
        <w:rPr>
          <w:rFonts w:ascii="Palatino Linotype" w:hAnsi="Palatino Linotype"/>
          <w:sz w:val="20"/>
          <w:szCs w:val="20"/>
        </w:rPr>
        <w:t xml:space="preserve">open </w:t>
      </w:r>
      <w:r w:rsidR="008720D3">
        <w:rPr>
          <w:rFonts w:ascii="Palatino Linotype" w:hAnsi="Palatino Linotype"/>
          <w:sz w:val="20"/>
          <w:szCs w:val="20"/>
        </w:rPr>
        <w:t xml:space="preserve">meetings including </w:t>
      </w:r>
      <w:r w:rsidR="00D20B10" w:rsidRPr="00913D89">
        <w:rPr>
          <w:rFonts w:ascii="Palatino Linotype" w:hAnsi="Palatino Linotype"/>
          <w:sz w:val="20"/>
          <w:szCs w:val="20"/>
        </w:rPr>
        <w:t>arranging speakers and</w:t>
      </w:r>
      <w:r w:rsidR="008720D3">
        <w:rPr>
          <w:rFonts w:ascii="Palatino Linotype" w:hAnsi="Palatino Linotype"/>
          <w:sz w:val="20"/>
          <w:szCs w:val="20"/>
        </w:rPr>
        <w:t xml:space="preserve"> venues. </w:t>
      </w:r>
      <w:r>
        <w:rPr>
          <w:rFonts w:ascii="Palatino Linotype" w:hAnsi="Palatino Linotype"/>
          <w:sz w:val="20"/>
          <w:szCs w:val="20"/>
        </w:rPr>
        <w:t xml:space="preserve">It also brings </w:t>
      </w:r>
      <w:r w:rsidR="00D20B10">
        <w:rPr>
          <w:rFonts w:ascii="Palatino Linotype" w:hAnsi="Palatino Linotype"/>
          <w:sz w:val="20"/>
          <w:szCs w:val="20"/>
        </w:rPr>
        <w:t>items to open meetings or via e-consultation where it</w:t>
      </w:r>
      <w:r w:rsidR="00C2631E">
        <w:rPr>
          <w:rFonts w:ascii="Palatino Linotype" w:hAnsi="Palatino Linotype"/>
          <w:sz w:val="20"/>
          <w:szCs w:val="20"/>
        </w:rPr>
        <w:t xml:space="preserve"> i</w:t>
      </w:r>
      <w:r w:rsidR="00D20B10">
        <w:rPr>
          <w:rFonts w:ascii="Palatino Linotype" w:hAnsi="Palatino Linotype"/>
          <w:sz w:val="20"/>
          <w:szCs w:val="20"/>
        </w:rPr>
        <w:t>s felt a wider endorsement of work priority is required.</w:t>
      </w:r>
    </w:p>
    <w:p w:rsidR="00D20B10" w:rsidRPr="00913D89" w:rsidRDefault="00D20B10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D20B10" w:rsidRPr="00066C52" w:rsidRDefault="00C70EB2" w:rsidP="00913D89">
      <w:pPr>
        <w:spacing w:after="0" w:line="264" w:lineRule="auto"/>
        <w:rPr>
          <w:rFonts w:ascii="Palatino Linotype" w:hAnsi="Palatino Linotype"/>
          <w:b/>
          <w:szCs w:val="20"/>
        </w:rPr>
      </w:pPr>
      <w:r w:rsidRPr="00066C52">
        <w:rPr>
          <w:rFonts w:ascii="Palatino Linotype" w:hAnsi="Palatino Linotype"/>
          <w:b/>
          <w:szCs w:val="20"/>
        </w:rPr>
        <w:t>Open s</w:t>
      </w:r>
      <w:r w:rsidR="00D20B10" w:rsidRPr="00066C52">
        <w:rPr>
          <w:rFonts w:ascii="Palatino Linotype" w:hAnsi="Palatino Linotype"/>
          <w:b/>
          <w:szCs w:val="20"/>
        </w:rPr>
        <w:t>ite and/or presentation meeting</w:t>
      </w:r>
    </w:p>
    <w:p w:rsidR="00066C52" w:rsidRDefault="00803737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VSCG aim</w:t>
      </w:r>
      <w:r w:rsidR="00C2631E">
        <w:rPr>
          <w:rFonts w:ascii="Palatino Linotype" w:hAnsi="Palatino Linotype"/>
          <w:sz w:val="20"/>
          <w:szCs w:val="20"/>
        </w:rPr>
        <w:t>s</w:t>
      </w:r>
      <w:r>
        <w:rPr>
          <w:rFonts w:ascii="Palatino Linotype" w:hAnsi="Palatino Linotype"/>
          <w:sz w:val="20"/>
          <w:szCs w:val="20"/>
        </w:rPr>
        <w:t xml:space="preserve"> to run a</w:t>
      </w:r>
      <w:r w:rsidR="00D20B10" w:rsidRPr="00913D89">
        <w:rPr>
          <w:rFonts w:ascii="Palatino Linotype" w:hAnsi="Palatino Linotype"/>
          <w:sz w:val="20"/>
          <w:szCs w:val="20"/>
        </w:rPr>
        <w:t>t least 4 per year, rotated around membership organisations</w:t>
      </w:r>
      <w:r w:rsidR="00C2631E">
        <w:rPr>
          <w:rFonts w:ascii="Palatino Linotype" w:hAnsi="Palatino Linotype"/>
          <w:sz w:val="20"/>
          <w:szCs w:val="20"/>
        </w:rPr>
        <w:t>,</w:t>
      </w:r>
      <w:r w:rsidR="00D20B10" w:rsidRPr="00913D89">
        <w:rPr>
          <w:rFonts w:ascii="Palatino Linotype" w:hAnsi="Palatino Linotype"/>
          <w:sz w:val="20"/>
          <w:szCs w:val="20"/>
        </w:rPr>
        <w:t xml:space="preserve"> to look at topics </w:t>
      </w:r>
      <w:r w:rsidR="003967CB">
        <w:rPr>
          <w:rFonts w:ascii="Palatino Linotype" w:hAnsi="Palatino Linotype"/>
          <w:sz w:val="20"/>
          <w:szCs w:val="20"/>
        </w:rPr>
        <w:t>of concern, share good practice and</w:t>
      </w:r>
      <w:r w:rsidR="00D20B10" w:rsidRPr="00913D89">
        <w:rPr>
          <w:rFonts w:ascii="Palatino Linotype" w:hAnsi="Palatino Linotype"/>
          <w:sz w:val="20"/>
          <w:szCs w:val="20"/>
        </w:rPr>
        <w:t xml:space="preserve"> report back on developments. </w:t>
      </w:r>
      <w:r>
        <w:rPr>
          <w:rFonts w:ascii="Palatino Linotype" w:hAnsi="Palatino Linotype"/>
          <w:sz w:val="20"/>
          <w:szCs w:val="20"/>
        </w:rPr>
        <w:t xml:space="preserve">Each </w:t>
      </w:r>
      <w:r w:rsidR="003967CB">
        <w:rPr>
          <w:rFonts w:ascii="Palatino Linotype" w:hAnsi="Palatino Linotype"/>
          <w:sz w:val="20"/>
          <w:szCs w:val="20"/>
        </w:rPr>
        <w:t>meeting may</w:t>
      </w:r>
      <w:r w:rsidR="00D20B10" w:rsidRPr="00913D89">
        <w:rPr>
          <w:rFonts w:ascii="Palatino Linotype" w:hAnsi="Palatino Linotype"/>
          <w:sz w:val="20"/>
          <w:szCs w:val="20"/>
        </w:rPr>
        <w:t xml:space="preserve"> include indoor and outdoor elements. All member</w:t>
      </w:r>
      <w:r w:rsidR="00C70EB2">
        <w:rPr>
          <w:rFonts w:ascii="Palatino Linotype" w:hAnsi="Palatino Linotype"/>
          <w:sz w:val="20"/>
          <w:szCs w:val="20"/>
        </w:rPr>
        <w:t xml:space="preserve"> organisation</w:t>
      </w:r>
      <w:r>
        <w:rPr>
          <w:rFonts w:ascii="Palatino Linotype" w:hAnsi="Palatino Linotype"/>
          <w:sz w:val="20"/>
          <w:szCs w:val="20"/>
        </w:rPr>
        <w:t>s</w:t>
      </w:r>
      <w:r w:rsidR="00D20B10" w:rsidRPr="00913D89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are </w:t>
      </w:r>
      <w:r w:rsidR="00D20B10" w:rsidRPr="00913D89">
        <w:rPr>
          <w:rFonts w:ascii="Palatino Linotype" w:hAnsi="Palatino Linotype"/>
          <w:sz w:val="20"/>
          <w:szCs w:val="20"/>
        </w:rPr>
        <w:t>e</w:t>
      </w:r>
      <w:r w:rsidR="004E2880">
        <w:rPr>
          <w:rFonts w:ascii="Palatino Linotype" w:hAnsi="Palatino Linotype"/>
          <w:sz w:val="20"/>
          <w:szCs w:val="20"/>
        </w:rPr>
        <w:t>ntitled</w:t>
      </w:r>
      <w:r w:rsidR="00D20B10" w:rsidRPr="00913D89">
        <w:rPr>
          <w:rFonts w:ascii="Palatino Linotype" w:hAnsi="Palatino Linotype"/>
          <w:sz w:val="20"/>
          <w:szCs w:val="20"/>
        </w:rPr>
        <w:t xml:space="preserve"> to attend</w:t>
      </w:r>
      <w:r>
        <w:rPr>
          <w:rFonts w:ascii="Palatino Linotype" w:hAnsi="Palatino Linotype"/>
          <w:sz w:val="20"/>
          <w:szCs w:val="20"/>
        </w:rPr>
        <w:t xml:space="preserve"> all open meetings</w:t>
      </w:r>
      <w:r w:rsidR="00DB5258">
        <w:rPr>
          <w:rFonts w:ascii="Palatino Linotype" w:hAnsi="Palatino Linotype"/>
          <w:sz w:val="20"/>
          <w:szCs w:val="20"/>
        </w:rPr>
        <w:t xml:space="preserve"> free of charge</w:t>
      </w:r>
      <w:r>
        <w:rPr>
          <w:rFonts w:ascii="Palatino Linotype" w:hAnsi="Palatino Linotype"/>
          <w:sz w:val="20"/>
          <w:szCs w:val="20"/>
        </w:rPr>
        <w:t xml:space="preserve">, with a </w:t>
      </w:r>
      <w:r w:rsidR="00D20B10">
        <w:rPr>
          <w:rFonts w:ascii="Palatino Linotype" w:hAnsi="Palatino Linotype"/>
          <w:sz w:val="20"/>
          <w:szCs w:val="20"/>
        </w:rPr>
        <w:t>max</w:t>
      </w:r>
      <w:r>
        <w:rPr>
          <w:rFonts w:ascii="Palatino Linotype" w:hAnsi="Palatino Linotype"/>
          <w:sz w:val="20"/>
          <w:szCs w:val="20"/>
        </w:rPr>
        <w:t>imum of</w:t>
      </w:r>
      <w:r w:rsidR="00D20B10">
        <w:rPr>
          <w:rFonts w:ascii="Palatino Linotype" w:hAnsi="Palatino Linotype"/>
          <w:sz w:val="20"/>
          <w:szCs w:val="20"/>
        </w:rPr>
        <w:t xml:space="preserve"> two places per event</w:t>
      </w:r>
      <w:r w:rsidR="004E2880">
        <w:rPr>
          <w:rFonts w:ascii="Palatino Linotype" w:hAnsi="Palatino Linotype"/>
          <w:sz w:val="20"/>
          <w:szCs w:val="20"/>
        </w:rPr>
        <w:t xml:space="preserve"> (although additional places will be made available whenever possible)</w:t>
      </w:r>
      <w:r>
        <w:rPr>
          <w:rFonts w:ascii="Palatino Linotype" w:hAnsi="Palatino Linotype"/>
          <w:sz w:val="20"/>
          <w:szCs w:val="20"/>
        </w:rPr>
        <w:t>.</w:t>
      </w:r>
      <w:r w:rsidR="00D20B10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Members </w:t>
      </w:r>
      <w:r w:rsidR="00D20B10">
        <w:rPr>
          <w:rFonts w:ascii="Palatino Linotype" w:hAnsi="Palatino Linotype"/>
          <w:sz w:val="20"/>
          <w:szCs w:val="20"/>
        </w:rPr>
        <w:t xml:space="preserve">must </w:t>
      </w:r>
      <w:r w:rsidR="00D20B10" w:rsidRPr="00913D89">
        <w:rPr>
          <w:rFonts w:ascii="Palatino Linotype" w:hAnsi="Palatino Linotype"/>
          <w:sz w:val="20"/>
          <w:szCs w:val="20"/>
        </w:rPr>
        <w:t>book in advance to enable appropriate space</w:t>
      </w:r>
      <w:r w:rsidR="00D20B10">
        <w:rPr>
          <w:rFonts w:ascii="Palatino Linotype" w:hAnsi="Palatino Linotype"/>
          <w:sz w:val="20"/>
          <w:szCs w:val="20"/>
        </w:rPr>
        <w:t>, refreshments etc</w:t>
      </w:r>
      <w:r w:rsidR="00D20B10" w:rsidRPr="00913D89">
        <w:rPr>
          <w:rFonts w:ascii="Palatino Linotype" w:hAnsi="Palatino Linotype"/>
          <w:sz w:val="20"/>
          <w:szCs w:val="20"/>
        </w:rPr>
        <w:t>.</w:t>
      </w:r>
      <w:r w:rsidR="00C2631E">
        <w:rPr>
          <w:rFonts w:ascii="Palatino Linotype" w:hAnsi="Palatino Linotype"/>
          <w:sz w:val="20"/>
          <w:szCs w:val="20"/>
        </w:rPr>
        <w:t xml:space="preserve"> to be provided.</w:t>
      </w:r>
      <w:r w:rsidR="00066C52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At least o</w:t>
      </w:r>
      <w:r w:rsidR="00D20B10">
        <w:rPr>
          <w:rFonts w:ascii="Palatino Linotype" w:hAnsi="Palatino Linotype"/>
          <w:sz w:val="20"/>
          <w:szCs w:val="20"/>
        </w:rPr>
        <w:t xml:space="preserve">ne meeting </w:t>
      </w:r>
      <w:r>
        <w:rPr>
          <w:rFonts w:ascii="Palatino Linotype" w:hAnsi="Palatino Linotype"/>
          <w:sz w:val="20"/>
          <w:szCs w:val="20"/>
        </w:rPr>
        <w:t>per two year period will</w:t>
      </w:r>
      <w:r w:rsidR="00D20B10">
        <w:rPr>
          <w:rFonts w:ascii="Palatino Linotype" w:hAnsi="Palatino Linotype"/>
          <w:sz w:val="20"/>
          <w:szCs w:val="20"/>
        </w:rPr>
        <w:t xml:space="preserve"> </w:t>
      </w:r>
      <w:r w:rsidR="00066C52">
        <w:rPr>
          <w:rFonts w:ascii="Palatino Linotype" w:hAnsi="Palatino Linotype"/>
          <w:sz w:val="20"/>
          <w:szCs w:val="20"/>
        </w:rPr>
        <w:t xml:space="preserve">include a </w:t>
      </w:r>
      <w:r w:rsidR="00D20B10">
        <w:rPr>
          <w:rFonts w:ascii="Palatino Linotype" w:hAnsi="Palatino Linotype"/>
          <w:sz w:val="20"/>
          <w:szCs w:val="20"/>
        </w:rPr>
        <w:t xml:space="preserve">review </w:t>
      </w:r>
      <w:r w:rsidR="00066C52">
        <w:rPr>
          <w:rFonts w:ascii="Palatino Linotype" w:hAnsi="Palatino Linotype"/>
          <w:sz w:val="20"/>
          <w:szCs w:val="20"/>
        </w:rPr>
        <w:t xml:space="preserve">of </w:t>
      </w:r>
      <w:r w:rsidR="003967CB">
        <w:rPr>
          <w:rFonts w:ascii="Palatino Linotype" w:hAnsi="Palatino Linotype"/>
          <w:sz w:val="20"/>
          <w:szCs w:val="20"/>
        </w:rPr>
        <w:t>work and budgets</w:t>
      </w:r>
      <w:r w:rsidR="00D20B10">
        <w:rPr>
          <w:rFonts w:ascii="Palatino Linotype" w:hAnsi="Palatino Linotype"/>
          <w:sz w:val="20"/>
          <w:szCs w:val="20"/>
        </w:rPr>
        <w:t xml:space="preserve">, </w:t>
      </w:r>
      <w:r w:rsidR="003967CB">
        <w:rPr>
          <w:rFonts w:ascii="Palatino Linotype" w:hAnsi="Palatino Linotype"/>
          <w:sz w:val="20"/>
          <w:szCs w:val="20"/>
        </w:rPr>
        <w:t>discussion of</w:t>
      </w:r>
      <w:r w:rsidR="00D20B10">
        <w:rPr>
          <w:rFonts w:ascii="Palatino Linotype" w:hAnsi="Palatino Linotype"/>
          <w:sz w:val="20"/>
          <w:szCs w:val="20"/>
        </w:rPr>
        <w:t xml:space="preserve"> work plan and developments and </w:t>
      </w:r>
      <w:r w:rsidR="003967CB">
        <w:rPr>
          <w:rFonts w:ascii="Palatino Linotype" w:hAnsi="Palatino Linotype"/>
          <w:sz w:val="20"/>
          <w:szCs w:val="20"/>
        </w:rPr>
        <w:t xml:space="preserve">an opportunity </w:t>
      </w:r>
      <w:r w:rsidR="009725B7">
        <w:rPr>
          <w:rFonts w:ascii="Palatino Linotype" w:hAnsi="Palatino Linotype"/>
          <w:sz w:val="20"/>
          <w:szCs w:val="20"/>
        </w:rPr>
        <w:t xml:space="preserve">to </w:t>
      </w:r>
      <w:r w:rsidR="00D20B10">
        <w:rPr>
          <w:rFonts w:ascii="Palatino Linotype" w:hAnsi="Palatino Linotype"/>
          <w:sz w:val="20"/>
          <w:szCs w:val="20"/>
        </w:rPr>
        <w:t xml:space="preserve">share anything not already fitted in to </w:t>
      </w:r>
      <w:r w:rsidR="00066C52">
        <w:rPr>
          <w:rFonts w:ascii="Palatino Linotype" w:hAnsi="Palatino Linotype"/>
          <w:sz w:val="20"/>
          <w:szCs w:val="20"/>
        </w:rPr>
        <w:t xml:space="preserve">other </w:t>
      </w:r>
      <w:r w:rsidR="00D20B10">
        <w:rPr>
          <w:rFonts w:ascii="Palatino Linotype" w:hAnsi="Palatino Linotype"/>
          <w:sz w:val="20"/>
          <w:szCs w:val="20"/>
        </w:rPr>
        <w:t xml:space="preserve">meetings. </w:t>
      </w:r>
    </w:p>
    <w:p w:rsidR="00066C52" w:rsidRDefault="00066C52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066C52" w:rsidRDefault="00066C52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t>Typical format</w:t>
      </w:r>
    </w:p>
    <w:p w:rsidR="00C914D7" w:rsidRDefault="00066C52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t>Day 1</w:t>
      </w:r>
      <w:r w:rsidR="00C914D7">
        <w:rPr>
          <w:rFonts w:ascii="Palatino Linotype" w:hAnsi="Palatino Linotype"/>
          <w:sz w:val="20"/>
          <w:szCs w:val="20"/>
        </w:rPr>
        <w:t xml:space="preserve"> (usually Tuesday)</w:t>
      </w:r>
      <w:r>
        <w:rPr>
          <w:rFonts w:ascii="Palatino Linotype" w:hAnsi="Palatino Linotype"/>
          <w:sz w:val="20"/>
          <w:szCs w:val="20"/>
        </w:rPr>
        <w:t xml:space="preserve"> – Management </w:t>
      </w:r>
      <w:r w:rsidR="00CB20C5">
        <w:rPr>
          <w:rFonts w:ascii="Palatino Linotype" w:hAnsi="Palatino Linotype"/>
          <w:sz w:val="20"/>
          <w:szCs w:val="20"/>
        </w:rPr>
        <w:t>Board</w:t>
      </w:r>
      <w:r>
        <w:rPr>
          <w:rFonts w:ascii="Palatino Linotype" w:hAnsi="Palatino Linotype"/>
          <w:sz w:val="20"/>
          <w:szCs w:val="20"/>
        </w:rPr>
        <w:t xml:space="preserve"> meet at </w:t>
      </w:r>
      <w:r w:rsidR="003967CB">
        <w:rPr>
          <w:rFonts w:ascii="Palatino Linotype" w:hAnsi="Palatino Linotype"/>
          <w:sz w:val="20"/>
          <w:szCs w:val="20"/>
        </w:rPr>
        <w:t>14.00, with</w:t>
      </w:r>
      <w:r>
        <w:rPr>
          <w:rFonts w:ascii="Palatino Linotype" w:hAnsi="Palatino Linotype"/>
          <w:sz w:val="20"/>
          <w:szCs w:val="20"/>
        </w:rPr>
        <w:t xml:space="preserve"> business meeting to </w:t>
      </w:r>
      <w:r w:rsidR="003967CB">
        <w:rPr>
          <w:rFonts w:ascii="Palatino Linotype" w:hAnsi="Palatino Linotype"/>
          <w:sz w:val="20"/>
          <w:szCs w:val="20"/>
        </w:rPr>
        <w:t>17.30.</w:t>
      </w:r>
      <w:proofErr w:type="gramEnd"/>
      <w:r w:rsidR="003967CB">
        <w:rPr>
          <w:rFonts w:ascii="Palatino Linotype" w:hAnsi="Palatino Linotype"/>
          <w:sz w:val="20"/>
          <w:szCs w:val="20"/>
        </w:rPr>
        <w:t xml:space="preserve"> Overnight stay</w:t>
      </w:r>
      <w:r>
        <w:rPr>
          <w:rFonts w:ascii="Palatino Linotype" w:hAnsi="Palatino Linotype"/>
          <w:sz w:val="20"/>
          <w:szCs w:val="20"/>
        </w:rPr>
        <w:t>. O</w:t>
      </w:r>
      <w:r w:rsidR="003967CB">
        <w:rPr>
          <w:rFonts w:ascii="Palatino Linotype" w:hAnsi="Palatino Linotype"/>
          <w:sz w:val="20"/>
          <w:szCs w:val="20"/>
        </w:rPr>
        <w:t>ther members wishing to attend D</w:t>
      </w:r>
      <w:r>
        <w:rPr>
          <w:rFonts w:ascii="Palatino Linotype" w:hAnsi="Palatino Linotype"/>
          <w:sz w:val="20"/>
          <w:szCs w:val="20"/>
        </w:rPr>
        <w:t>ay 2 arrive</w:t>
      </w:r>
      <w:r w:rsidR="003967CB">
        <w:rPr>
          <w:rFonts w:ascii="Palatino Linotype" w:hAnsi="Palatino Linotype"/>
          <w:sz w:val="20"/>
          <w:szCs w:val="20"/>
        </w:rPr>
        <w:t>,</w:t>
      </w:r>
      <w:r>
        <w:rPr>
          <w:rFonts w:ascii="Palatino Linotype" w:hAnsi="Palatino Linotype"/>
          <w:sz w:val="20"/>
          <w:szCs w:val="20"/>
        </w:rPr>
        <w:t xml:space="preserve"> if needing overnight</w:t>
      </w:r>
      <w:r w:rsidR="00C2631E">
        <w:rPr>
          <w:rFonts w:ascii="Palatino Linotype" w:hAnsi="Palatino Linotype"/>
          <w:sz w:val="20"/>
          <w:szCs w:val="20"/>
        </w:rPr>
        <w:t xml:space="preserve"> stay</w:t>
      </w:r>
      <w:r>
        <w:rPr>
          <w:rFonts w:ascii="Palatino Linotype" w:hAnsi="Palatino Linotype"/>
          <w:sz w:val="20"/>
          <w:szCs w:val="20"/>
        </w:rPr>
        <w:t xml:space="preserve">.  </w:t>
      </w:r>
      <w:r w:rsidR="004D0650">
        <w:rPr>
          <w:rFonts w:ascii="Palatino Linotype" w:hAnsi="Palatino Linotype"/>
          <w:sz w:val="20"/>
          <w:szCs w:val="20"/>
        </w:rPr>
        <w:t xml:space="preserve">A group </w:t>
      </w:r>
      <w:r w:rsidR="004E2880">
        <w:rPr>
          <w:rFonts w:ascii="Palatino Linotype" w:hAnsi="Palatino Linotype"/>
          <w:sz w:val="20"/>
          <w:szCs w:val="20"/>
        </w:rPr>
        <w:t xml:space="preserve">networking </w:t>
      </w:r>
      <w:r w:rsidR="004D0650">
        <w:rPr>
          <w:rFonts w:ascii="Palatino Linotype" w:hAnsi="Palatino Linotype"/>
          <w:sz w:val="20"/>
          <w:szCs w:val="20"/>
        </w:rPr>
        <w:t>dinner will b</w:t>
      </w:r>
      <w:r w:rsidR="004E2880">
        <w:rPr>
          <w:rFonts w:ascii="Palatino Linotype" w:hAnsi="Palatino Linotype"/>
          <w:sz w:val="20"/>
          <w:szCs w:val="20"/>
        </w:rPr>
        <w:t>e arranged for all those attending.</w:t>
      </w:r>
      <w:r w:rsidR="00C914D7">
        <w:rPr>
          <w:rFonts w:ascii="Palatino Linotype" w:hAnsi="Palatino Linotype"/>
          <w:sz w:val="20"/>
          <w:szCs w:val="20"/>
        </w:rPr>
        <w:t xml:space="preserve"> </w:t>
      </w:r>
    </w:p>
    <w:p w:rsidR="00C914D7" w:rsidRDefault="00C914D7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3967CB" w:rsidRDefault="00C914D7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On occasion, we may offer an additional workshop option on Day 1 afternoon.</w:t>
      </w:r>
    </w:p>
    <w:p w:rsidR="00C914D7" w:rsidRDefault="00C914D7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066C52" w:rsidRDefault="00066C52" w:rsidP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Day 2 </w:t>
      </w:r>
      <w:r w:rsidR="00C914D7">
        <w:rPr>
          <w:rFonts w:ascii="Palatino Linotype" w:hAnsi="Palatino Linotype"/>
          <w:sz w:val="20"/>
          <w:szCs w:val="20"/>
        </w:rPr>
        <w:t xml:space="preserve">(usually Wednesday) </w:t>
      </w:r>
      <w:r>
        <w:rPr>
          <w:rFonts w:ascii="Palatino Linotype" w:hAnsi="Palatino Linotype"/>
          <w:sz w:val="20"/>
          <w:szCs w:val="20"/>
        </w:rPr>
        <w:t xml:space="preserve">– Welcome to site or </w:t>
      </w:r>
      <w:proofErr w:type="gramStart"/>
      <w:r>
        <w:rPr>
          <w:rFonts w:ascii="Palatino Linotype" w:hAnsi="Palatino Linotype"/>
          <w:sz w:val="20"/>
          <w:szCs w:val="20"/>
        </w:rPr>
        <w:t>seminar</w:t>
      </w:r>
      <w:r w:rsidR="003967CB">
        <w:rPr>
          <w:rFonts w:ascii="Palatino Linotype" w:hAnsi="Palatino Linotype"/>
          <w:sz w:val="20"/>
          <w:szCs w:val="20"/>
        </w:rPr>
        <w:t xml:space="preserve"> </w:t>
      </w:r>
      <w:r w:rsidR="004E2880">
        <w:rPr>
          <w:rFonts w:ascii="Palatino Linotype" w:hAnsi="Palatino Linotype"/>
          <w:sz w:val="20"/>
          <w:szCs w:val="20"/>
        </w:rPr>
        <w:t xml:space="preserve"> at</w:t>
      </w:r>
      <w:proofErr w:type="gramEnd"/>
      <w:r w:rsidR="004E2880">
        <w:rPr>
          <w:rFonts w:ascii="Palatino Linotype" w:hAnsi="Palatino Linotype"/>
          <w:sz w:val="20"/>
          <w:szCs w:val="20"/>
        </w:rPr>
        <w:t xml:space="preserve"> </w:t>
      </w:r>
      <w:r w:rsidR="003967CB">
        <w:rPr>
          <w:rFonts w:ascii="Palatino Linotype" w:hAnsi="Palatino Linotype"/>
          <w:sz w:val="20"/>
          <w:szCs w:val="20"/>
        </w:rPr>
        <w:t xml:space="preserve">09.30. Introductory </w:t>
      </w:r>
      <w:r>
        <w:rPr>
          <w:rFonts w:ascii="Palatino Linotype" w:hAnsi="Palatino Linotype"/>
          <w:sz w:val="20"/>
          <w:szCs w:val="20"/>
        </w:rPr>
        <w:t xml:space="preserve">speakers, </w:t>
      </w:r>
      <w:r w:rsidR="003967CB">
        <w:rPr>
          <w:rFonts w:ascii="Palatino Linotype" w:hAnsi="Palatino Linotype"/>
          <w:sz w:val="20"/>
          <w:szCs w:val="20"/>
        </w:rPr>
        <w:t xml:space="preserve">site visit, </w:t>
      </w:r>
      <w:r>
        <w:rPr>
          <w:rFonts w:ascii="Palatino Linotype" w:hAnsi="Palatino Linotype"/>
          <w:sz w:val="20"/>
          <w:szCs w:val="20"/>
        </w:rPr>
        <w:t>meet</w:t>
      </w:r>
      <w:r w:rsidR="003967CB">
        <w:rPr>
          <w:rFonts w:ascii="Palatino Linotype" w:hAnsi="Palatino Linotype"/>
          <w:sz w:val="20"/>
          <w:szCs w:val="20"/>
        </w:rPr>
        <w:t>ing</w:t>
      </w:r>
      <w:r>
        <w:rPr>
          <w:rFonts w:ascii="Palatino Linotype" w:hAnsi="Palatino Linotype"/>
          <w:sz w:val="20"/>
          <w:szCs w:val="20"/>
        </w:rPr>
        <w:t xml:space="preserve"> back indoors to conclude business, agree further work, take questions. Buffet lunch and networking, depart </w:t>
      </w:r>
      <w:r w:rsidR="003967CB">
        <w:rPr>
          <w:rFonts w:ascii="Palatino Linotype" w:hAnsi="Palatino Linotype"/>
          <w:sz w:val="20"/>
          <w:szCs w:val="20"/>
        </w:rPr>
        <w:t>14.30</w:t>
      </w:r>
      <w:r w:rsidR="004E2880">
        <w:rPr>
          <w:rFonts w:ascii="Palatino Linotype" w:hAnsi="Palatino Linotype"/>
          <w:sz w:val="20"/>
          <w:szCs w:val="20"/>
        </w:rPr>
        <w:t>, or 16.00 if a workshop continuing through the afternoon</w:t>
      </w:r>
      <w:r w:rsidR="00DB5258">
        <w:rPr>
          <w:rFonts w:ascii="Palatino Linotype" w:hAnsi="Palatino Linotype"/>
          <w:sz w:val="20"/>
          <w:szCs w:val="20"/>
        </w:rPr>
        <w:t>.</w:t>
      </w:r>
    </w:p>
    <w:p w:rsidR="00066C52" w:rsidRDefault="00066C52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DB5258" w:rsidRPr="00DB5258" w:rsidRDefault="00DB5258">
      <w:pPr>
        <w:spacing w:after="0" w:line="264" w:lineRule="auto"/>
        <w:rPr>
          <w:rFonts w:ascii="Palatino Linotype" w:hAnsi="Palatino Linotype"/>
          <w:b/>
          <w:i/>
          <w:sz w:val="20"/>
          <w:szCs w:val="20"/>
        </w:rPr>
      </w:pPr>
      <w:r w:rsidRPr="00DB5258">
        <w:rPr>
          <w:rFonts w:ascii="Palatino Linotype" w:hAnsi="Palatino Linotype"/>
          <w:b/>
          <w:i/>
          <w:sz w:val="20"/>
          <w:szCs w:val="20"/>
        </w:rPr>
        <w:t>Additional special events</w:t>
      </w:r>
    </w:p>
    <w:p w:rsidR="00344836" w:rsidRDefault="00DB5258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Occasional open,</w:t>
      </w:r>
      <w:r w:rsidR="003860A1">
        <w:rPr>
          <w:rFonts w:ascii="Palatino Linotype" w:hAnsi="Palatino Linotype"/>
          <w:sz w:val="20"/>
          <w:szCs w:val="20"/>
        </w:rPr>
        <w:t xml:space="preserve"> f</w:t>
      </w:r>
      <w:r>
        <w:rPr>
          <w:rFonts w:ascii="Palatino Linotype" w:hAnsi="Palatino Linotype"/>
          <w:sz w:val="20"/>
          <w:szCs w:val="20"/>
        </w:rPr>
        <w:t>ull day</w:t>
      </w:r>
      <w:r w:rsidR="00344836">
        <w:rPr>
          <w:rFonts w:ascii="Palatino Linotype" w:hAnsi="Palatino Linotype"/>
          <w:sz w:val="20"/>
          <w:szCs w:val="20"/>
        </w:rPr>
        <w:t xml:space="preserve"> seminar</w:t>
      </w:r>
      <w:r>
        <w:rPr>
          <w:rFonts w:ascii="Palatino Linotype" w:hAnsi="Palatino Linotype"/>
          <w:sz w:val="20"/>
          <w:szCs w:val="20"/>
        </w:rPr>
        <w:t>s</w:t>
      </w:r>
      <w:r w:rsidR="00344836">
        <w:rPr>
          <w:rFonts w:ascii="Palatino Linotype" w:hAnsi="Palatino Linotype"/>
          <w:sz w:val="20"/>
          <w:szCs w:val="20"/>
        </w:rPr>
        <w:t xml:space="preserve"> </w:t>
      </w:r>
      <w:r w:rsidR="003860A1">
        <w:rPr>
          <w:rFonts w:ascii="Palatino Linotype" w:hAnsi="Palatino Linotype"/>
          <w:sz w:val="20"/>
          <w:szCs w:val="20"/>
        </w:rPr>
        <w:t xml:space="preserve">will </w:t>
      </w:r>
      <w:r w:rsidR="00344836">
        <w:rPr>
          <w:rFonts w:ascii="Palatino Linotype" w:hAnsi="Palatino Linotype"/>
          <w:sz w:val="20"/>
          <w:szCs w:val="20"/>
        </w:rPr>
        <w:t xml:space="preserve">include speakers from inside </w:t>
      </w:r>
      <w:r w:rsidR="00C914D7">
        <w:rPr>
          <w:rFonts w:ascii="Palatino Linotype" w:hAnsi="Palatino Linotype"/>
          <w:sz w:val="20"/>
          <w:szCs w:val="20"/>
        </w:rPr>
        <w:t>VSCG and outside.</w:t>
      </w:r>
      <w:r>
        <w:rPr>
          <w:rFonts w:ascii="Palatino Linotype" w:hAnsi="Palatino Linotype"/>
          <w:sz w:val="20"/>
          <w:szCs w:val="20"/>
        </w:rPr>
        <w:t xml:space="preserve"> When</w:t>
      </w:r>
      <w:r w:rsidR="003860A1">
        <w:rPr>
          <w:rFonts w:ascii="Palatino Linotype" w:hAnsi="Palatino Linotype"/>
          <w:sz w:val="20"/>
          <w:szCs w:val="20"/>
        </w:rPr>
        <w:t xml:space="preserve"> a fee has to be levied</w:t>
      </w:r>
      <w:r>
        <w:rPr>
          <w:rFonts w:ascii="Palatino Linotype" w:hAnsi="Palatino Linotype"/>
          <w:sz w:val="20"/>
          <w:szCs w:val="20"/>
        </w:rPr>
        <w:t xml:space="preserve"> for such events,</w:t>
      </w:r>
      <w:r w:rsidR="00344836">
        <w:rPr>
          <w:rFonts w:ascii="Palatino Linotype" w:hAnsi="Palatino Linotype"/>
          <w:sz w:val="20"/>
          <w:szCs w:val="20"/>
        </w:rPr>
        <w:t xml:space="preserve"> members </w:t>
      </w:r>
      <w:r>
        <w:rPr>
          <w:rFonts w:ascii="Palatino Linotype" w:hAnsi="Palatino Linotype"/>
          <w:sz w:val="20"/>
          <w:szCs w:val="20"/>
        </w:rPr>
        <w:t xml:space="preserve">will </w:t>
      </w:r>
      <w:r w:rsidR="00344836">
        <w:rPr>
          <w:rFonts w:ascii="Palatino Linotype" w:hAnsi="Palatino Linotype"/>
          <w:sz w:val="20"/>
          <w:szCs w:val="20"/>
        </w:rPr>
        <w:t xml:space="preserve">get </w:t>
      </w:r>
      <w:r>
        <w:rPr>
          <w:rFonts w:ascii="Palatino Linotype" w:hAnsi="Palatino Linotype"/>
          <w:sz w:val="20"/>
          <w:szCs w:val="20"/>
        </w:rPr>
        <w:t xml:space="preserve">a </w:t>
      </w:r>
      <w:r w:rsidR="00344836">
        <w:rPr>
          <w:rFonts w:ascii="Palatino Linotype" w:hAnsi="Palatino Linotype"/>
          <w:sz w:val="20"/>
          <w:szCs w:val="20"/>
        </w:rPr>
        <w:t xml:space="preserve">25% discount on </w:t>
      </w:r>
      <w:r>
        <w:rPr>
          <w:rFonts w:ascii="Palatino Linotype" w:hAnsi="Palatino Linotype"/>
          <w:sz w:val="20"/>
          <w:szCs w:val="20"/>
        </w:rPr>
        <w:t xml:space="preserve">the </w:t>
      </w:r>
      <w:r w:rsidR="00344836">
        <w:rPr>
          <w:rFonts w:ascii="Palatino Linotype" w:hAnsi="Palatino Linotype"/>
          <w:sz w:val="20"/>
          <w:szCs w:val="20"/>
        </w:rPr>
        <w:t xml:space="preserve">full cost to </w:t>
      </w:r>
      <w:r w:rsidR="003860A1">
        <w:rPr>
          <w:rFonts w:ascii="Palatino Linotype" w:hAnsi="Palatino Linotype"/>
          <w:sz w:val="20"/>
          <w:szCs w:val="20"/>
        </w:rPr>
        <w:t>non-member organisations.</w:t>
      </w:r>
    </w:p>
    <w:p w:rsidR="00066C52" w:rsidRPr="00913D89" w:rsidRDefault="00066C52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D20B10" w:rsidRPr="00066C52" w:rsidRDefault="00D20B10" w:rsidP="00913D89">
      <w:pPr>
        <w:spacing w:after="0" w:line="264" w:lineRule="auto"/>
        <w:rPr>
          <w:rFonts w:ascii="Palatino Linotype" w:hAnsi="Palatino Linotype"/>
          <w:szCs w:val="20"/>
        </w:rPr>
      </w:pPr>
      <w:r w:rsidRPr="00066C52">
        <w:rPr>
          <w:rFonts w:ascii="Palatino Linotype" w:hAnsi="Palatino Linotype"/>
          <w:b/>
          <w:szCs w:val="20"/>
        </w:rPr>
        <w:t xml:space="preserve">Newsletter/e-bulletin </w:t>
      </w:r>
    </w:p>
    <w:p w:rsidR="00D20B10" w:rsidRDefault="003860A1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To be p</w:t>
      </w:r>
      <w:r w:rsidR="00D20B10">
        <w:rPr>
          <w:rFonts w:ascii="Palatino Linotype" w:hAnsi="Palatino Linotype"/>
          <w:sz w:val="20"/>
          <w:szCs w:val="20"/>
        </w:rPr>
        <w:t xml:space="preserve">roduced at intervals to suit amount of information needing to be shared. </w:t>
      </w:r>
      <w:r w:rsidR="00066C52">
        <w:rPr>
          <w:rFonts w:ascii="Palatino Linotype" w:hAnsi="Palatino Linotype"/>
          <w:sz w:val="20"/>
          <w:szCs w:val="20"/>
        </w:rPr>
        <w:t>E</w:t>
      </w:r>
      <w:r w:rsidR="00D20B10">
        <w:rPr>
          <w:rFonts w:ascii="Palatino Linotype" w:hAnsi="Palatino Linotype"/>
          <w:sz w:val="20"/>
          <w:szCs w:val="20"/>
        </w:rPr>
        <w:t xml:space="preserve">-newsletter </w:t>
      </w:r>
      <w:r>
        <w:rPr>
          <w:rFonts w:ascii="Palatino Linotype" w:hAnsi="Palatino Linotype"/>
          <w:sz w:val="20"/>
          <w:szCs w:val="20"/>
        </w:rPr>
        <w:t xml:space="preserve">is </w:t>
      </w:r>
      <w:r w:rsidR="00D20B10">
        <w:rPr>
          <w:rFonts w:ascii="Palatino Linotype" w:hAnsi="Palatino Linotype"/>
          <w:sz w:val="20"/>
          <w:szCs w:val="20"/>
        </w:rPr>
        <w:t xml:space="preserve">only </w:t>
      </w:r>
      <w:r>
        <w:rPr>
          <w:rFonts w:ascii="Palatino Linotype" w:hAnsi="Palatino Linotype"/>
          <w:sz w:val="20"/>
          <w:szCs w:val="20"/>
        </w:rPr>
        <w:t xml:space="preserve">sent </w:t>
      </w:r>
      <w:r w:rsidR="00D20B10">
        <w:rPr>
          <w:rFonts w:ascii="Palatino Linotype" w:hAnsi="Palatino Linotype"/>
          <w:sz w:val="20"/>
          <w:szCs w:val="20"/>
        </w:rPr>
        <w:t>to members</w:t>
      </w:r>
      <w:r w:rsidR="00066C52">
        <w:rPr>
          <w:rFonts w:ascii="Palatino Linotype" w:hAnsi="Palatino Linotype"/>
          <w:sz w:val="20"/>
          <w:szCs w:val="20"/>
        </w:rPr>
        <w:t xml:space="preserve"> and </w:t>
      </w:r>
      <w:r w:rsidR="00DB5258">
        <w:rPr>
          <w:rFonts w:ascii="Palatino Linotype" w:hAnsi="Palatino Linotype"/>
          <w:sz w:val="20"/>
          <w:szCs w:val="20"/>
        </w:rPr>
        <w:t>will</w:t>
      </w:r>
      <w:r w:rsidR="00066C52">
        <w:rPr>
          <w:rFonts w:ascii="Palatino Linotype" w:hAnsi="Palatino Linotype"/>
          <w:sz w:val="20"/>
          <w:szCs w:val="20"/>
        </w:rPr>
        <w:t xml:space="preserve"> </w:t>
      </w:r>
      <w:r w:rsidR="00D20B10">
        <w:rPr>
          <w:rFonts w:ascii="Palatino Linotype" w:hAnsi="Palatino Linotype"/>
          <w:sz w:val="20"/>
          <w:szCs w:val="20"/>
        </w:rPr>
        <w:t>include new documents, court cases, announcement of programme of meetings</w:t>
      </w:r>
      <w:r w:rsidR="00066C52">
        <w:rPr>
          <w:rFonts w:ascii="Palatino Linotype" w:hAnsi="Palatino Linotype"/>
          <w:sz w:val="20"/>
          <w:szCs w:val="20"/>
        </w:rPr>
        <w:t>, summary of previous open meetings for those not able to attend</w:t>
      </w:r>
      <w:r w:rsidR="00D20B10">
        <w:rPr>
          <w:rFonts w:ascii="Palatino Linotype" w:hAnsi="Palatino Linotype"/>
          <w:sz w:val="20"/>
          <w:szCs w:val="20"/>
        </w:rPr>
        <w:t xml:space="preserve"> etc.</w:t>
      </w:r>
    </w:p>
    <w:p w:rsidR="004D0650" w:rsidRDefault="004D0650">
      <w:pPr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:rsidR="00D20B10" w:rsidRPr="00066C52" w:rsidRDefault="00D20B10" w:rsidP="00913D89">
      <w:pPr>
        <w:spacing w:after="0" w:line="264" w:lineRule="auto"/>
        <w:rPr>
          <w:rFonts w:ascii="Palatino Linotype" w:hAnsi="Palatino Linotype"/>
          <w:b/>
          <w:szCs w:val="20"/>
        </w:rPr>
      </w:pPr>
      <w:r w:rsidRPr="00066C52">
        <w:rPr>
          <w:rFonts w:ascii="Palatino Linotype" w:hAnsi="Palatino Linotype"/>
          <w:b/>
          <w:szCs w:val="20"/>
        </w:rPr>
        <w:t>Members only area</w:t>
      </w:r>
      <w:r w:rsidR="00DB5258">
        <w:rPr>
          <w:rFonts w:ascii="Palatino Linotype" w:hAnsi="Palatino Linotype"/>
          <w:b/>
          <w:szCs w:val="20"/>
        </w:rPr>
        <w:t xml:space="preserve"> of VSCG website www.vscg.co.uk</w:t>
      </w:r>
    </w:p>
    <w:p w:rsidR="00D20B10" w:rsidRPr="00BA21E2" w:rsidRDefault="000E6557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 members-</w:t>
      </w:r>
      <w:r w:rsidR="003860A1">
        <w:rPr>
          <w:rFonts w:ascii="Palatino Linotype" w:hAnsi="Palatino Linotype"/>
          <w:sz w:val="20"/>
          <w:szCs w:val="20"/>
        </w:rPr>
        <w:t>only f</w:t>
      </w:r>
      <w:r w:rsidR="00C70EB2">
        <w:rPr>
          <w:rFonts w:ascii="Palatino Linotype" w:hAnsi="Palatino Linotype"/>
          <w:sz w:val="20"/>
          <w:szCs w:val="20"/>
        </w:rPr>
        <w:t xml:space="preserve">orum to be used </w:t>
      </w:r>
      <w:r w:rsidR="00066C52">
        <w:rPr>
          <w:rFonts w:ascii="Palatino Linotype" w:hAnsi="Palatino Linotype"/>
          <w:sz w:val="20"/>
          <w:szCs w:val="20"/>
        </w:rPr>
        <w:t>to seek views on member organisations</w:t>
      </w:r>
      <w:r w:rsidR="00DB5258">
        <w:rPr>
          <w:rFonts w:ascii="Palatino Linotype" w:hAnsi="Palatino Linotype"/>
          <w:sz w:val="20"/>
          <w:szCs w:val="20"/>
        </w:rPr>
        <w:t>’</w:t>
      </w:r>
      <w:r w:rsidR="00066C52">
        <w:rPr>
          <w:rFonts w:ascii="Palatino Linotype" w:hAnsi="Palatino Linotype"/>
          <w:sz w:val="20"/>
          <w:szCs w:val="20"/>
        </w:rPr>
        <w:t xml:space="preserve"> issues</w:t>
      </w:r>
      <w:r w:rsidR="00C70EB2">
        <w:rPr>
          <w:rFonts w:ascii="Palatino Linotype" w:hAnsi="Palatino Linotype"/>
          <w:sz w:val="20"/>
          <w:szCs w:val="20"/>
        </w:rPr>
        <w:t xml:space="preserve">. </w:t>
      </w:r>
      <w:r w:rsidR="00DB5258">
        <w:rPr>
          <w:rFonts w:ascii="Palatino Linotype" w:hAnsi="Palatino Linotype"/>
          <w:sz w:val="20"/>
          <w:szCs w:val="20"/>
        </w:rPr>
        <w:t>The</w:t>
      </w:r>
      <w:r w:rsidR="003860A1">
        <w:rPr>
          <w:rFonts w:ascii="Palatino Linotype" w:hAnsi="Palatino Linotype"/>
          <w:sz w:val="20"/>
          <w:szCs w:val="20"/>
        </w:rPr>
        <w:t>s</w:t>
      </w:r>
      <w:r w:rsidR="00DB5258">
        <w:rPr>
          <w:rFonts w:ascii="Palatino Linotype" w:hAnsi="Palatino Linotype"/>
          <w:sz w:val="20"/>
          <w:szCs w:val="20"/>
        </w:rPr>
        <w:t>e</w:t>
      </w:r>
      <w:r w:rsidR="003860A1">
        <w:rPr>
          <w:rFonts w:ascii="Palatino Linotype" w:hAnsi="Palatino Linotype"/>
          <w:sz w:val="20"/>
          <w:szCs w:val="20"/>
        </w:rPr>
        <w:t xml:space="preserve"> c</w:t>
      </w:r>
      <w:r w:rsidR="00C70EB2">
        <w:rPr>
          <w:rFonts w:ascii="Palatino Linotype" w:hAnsi="Palatino Linotype"/>
          <w:sz w:val="20"/>
          <w:szCs w:val="20"/>
        </w:rPr>
        <w:t>an</w:t>
      </w:r>
      <w:r w:rsidR="00D20B10">
        <w:rPr>
          <w:rFonts w:ascii="Palatino Linotype" w:hAnsi="Palatino Linotype"/>
          <w:sz w:val="20"/>
          <w:szCs w:val="20"/>
        </w:rPr>
        <w:t xml:space="preserve"> include documents </w:t>
      </w:r>
      <w:r w:rsidR="003860A1">
        <w:rPr>
          <w:rFonts w:ascii="Palatino Linotype" w:hAnsi="Palatino Linotype"/>
          <w:sz w:val="20"/>
          <w:szCs w:val="20"/>
        </w:rPr>
        <w:t xml:space="preserve">that members are </w:t>
      </w:r>
      <w:r w:rsidR="00D20B10">
        <w:rPr>
          <w:rFonts w:ascii="Palatino Linotype" w:hAnsi="Palatino Linotype"/>
          <w:sz w:val="20"/>
          <w:szCs w:val="20"/>
        </w:rPr>
        <w:t xml:space="preserve">unwilling to put into </w:t>
      </w:r>
      <w:r w:rsidR="00DB5258">
        <w:rPr>
          <w:rFonts w:ascii="Palatino Linotype" w:hAnsi="Palatino Linotype"/>
          <w:sz w:val="20"/>
          <w:szCs w:val="20"/>
        </w:rPr>
        <w:t>public domain, drafts of</w:t>
      </w:r>
      <w:r w:rsidR="00D20B10">
        <w:rPr>
          <w:rFonts w:ascii="Palatino Linotype" w:hAnsi="Palatino Linotype"/>
          <w:sz w:val="20"/>
          <w:szCs w:val="20"/>
        </w:rPr>
        <w:t xml:space="preserve"> case studies, case law, </w:t>
      </w:r>
      <w:r w:rsidR="00D574DD">
        <w:rPr>
          <w:rFonts w:ascii="Palatino Linotype" w:hAnsi="Palatino Linotype"/>
          <w:sz w:val="20"/>
          <w:szCs w:val="20"/>
        </w:rPr>
        <w:t xml:space="preserve">and </w:t>
      </w:r>
      <w:r w:rsidR="00D20B10">
        <w:rPr>
          <w:rFonts w:ascii="Palatino Linotype" w:hAnsi="Palatino Linotype"/>
          <w:sz w:val="20"/>
          <w:szCs w:val="20"/>
        </w:rPr>
        <w:t xml:space="preserve">good </w:t>
      </w:r>
      <w:r w:rsidR="00D574DD">
        <w:rPr>
          <w:rFonts w:ascii="Palatino Linotype" w:hAnsi="Palatino Linotype"/>
          <w:sz w:val="20"/>
          <w:szCs w:val="20"/>
        </w:rPr>
        <w:t>practice notes; facilitating</w:t>
      </w:r>
      <w:r w:rsidR="00D20B10">
        <w:rPr>
          <w:rFonts w:ascii="Palatino Linotype" w:hAnsi="Palatino Linotype"/>
          <w:sz w:val="20"/>
          <w:szCs w:val="20"/>
        </w:rPr>
        <w:t xml:space="preserve"> feedback by all members with access.</w:t>
      </w:r>
      <w:r w:rsidR="003860A1">
        <w:rPr>
          <w:rFonts w:ascii="Palatino Linotype" w:hAnsi="Palatino Linotype"/>
          <w:sz w:val="20"/>
          <w:szCs w:val="20"/>
        </w:rPr>
        <w:t xml:space="preserve"> Members must respect the confidentiality of meetings and forum postings.</w:t>
      </w:r>
    </w:p>
    <w:p w:rsidR="00D20B10" w:rsidRDefault="00D20B10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D20B10" w:rsidRPr="00066C52" w:rsidRDefault="003860A1" w:rsidP="00913D89">
      <w:pPr>
        <w:spacing w:after="0" w:line="264" w:lineRule="auto"/>
        <w:rPr>
          <w:rFonts w:ascii="Palatino Linotype" w:hAnsi="Palatino Linotype"/>
          <w:b/>
          <w:szCs w:val="20"/>
        </w:rPr>
      </w:pPr>
      <w:bookmarkStart w:id="0" w:name="_GoBack"/>
      <w:r>
        <w:rPr>
          <w:rFonts w:ascii="Palatino Linotype" w:hAnsi="Palatino Linotype"/>
          <w:b/>
          <w:szCs w:val="20"/>
        </w:rPr>
        <w:t>Membership contributions</w:t>
      </w:r>
    </w:p>
    <w:p w:rsidR="00D574DD" w:rsidRDefault="003860A1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VSCG has a healthy </w:t>
      </w:r>
      <w:r w:rsidR="004D0650">
        <w:rPr>
          <w:rFonts w:ascii="Palatino Linotype" w:hAnsi="Palatino Linotype"/>
          <w:sz w:val="20"/>
          <w:szCs w:val="20"/>
        </w:rPr>
        <w:t>bank balance</w:t>
      </w:r>
      <w:r>
        <w:rPr>
          <w:rFonts w:ascii="Palatino Linotype" w:hAnsi="Palatino Linotype"/>
          <w:sz w:val="20"/>
          <w:szCs w:val="20"/>
        </w:rPr>
        <w:t>. This</w:t>
      </w:r>
      <w:r w:rsidR="00D574DD">
        <w:rPr>
          <w:rFonts w:ascii="Palatino Linotype" w:hAnsi="Palatino Linotype"/>
          <w:sz w:val="20"/>
          <w:szCs w:val="20"/>
        </w:rPr>
        <w:t>,</w:t>
      </w:r>
      <w:r>
        <w:rPr>
          <w:rFonts w:ascii="Palatino Linotype" w:hAnsi="Palatino Linotype"/>
          <w:sz w:val="20"/>
          <w:szCs w:val="20"/>
        </w:rPr>
        <w:t xml:space="preserve"> and</w:t>
      </w:r>
      <w:r w:rsidR="00D574DD">
        <w:rPr>
          <w:rFonts w:ascii="Palatino Linotype" w:hAnsi="Palatino Linotype"/>
          <w:sz w:val="20"/>
          <w:szCs w:val="20"/>
        </w:rPr>
        <w:t xml:space="preserve"> income from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D20B10">
        <w:rPr>
          <w:rFonts w:ascii="Palatino Linotype" w:hAnsi="Palatino Linotype"/>
          <w:sz w:val="20"/>
          <w:szCs w:val="20"/>
        </w:rPr>
        <w:t xml:space="preserve">sales of </w:t>
      </w:r>
      <w:r w:rsidR="00F259B2">
        <w:rPr>
          <w:rFonts w:ascii="Palatino Linotype" w:hAnsi="Palatino Linotype"/>
          <w:sz w:val="20"/>
          <w:szCs w:val="20"/>
        </w:rPr>
        <w:t>our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D574DD">
        <w:rPr>
          <w:rFonts w:ascii="Palatino Linotype" w:hAnsi="Palatino Linotype"/>
          <w:sz w:val="20"/>
          <w:szCs w:val="20"/>
        </w:rPr>
        <w:t>publication</w:t>
      </w:r>
      <w:r w:rsidR="00F259B2">
        <w:rPr>
          <w:rFonts w:ascii="Palatino Linotype" w:hAnsi="Palatino Linotype"/>
          <w:sz w:val="20"/>
          <w:szCs w:val="20"/>
        </w:rPr>
        <w:t>s,</w:t>
      </w:r>
      <w:r w:rsidR="00D20B10">
        <w:rPr>
          <w:rFonts w:ascii="Palatino Linotype" w:hAnsi="Palatino Linotype"/>
          <w:sz w:val="20"/>
          <w:szCs w:val="20"/>
        </w:rPr>
        <w:t xml:space="preserve"> </w:t>
      </w:r>
      <w:r w:rsidR="004E2880">
        <w:rPr>
          <w:rFonts w:ascii="Palatino Linotype" w:hAnsi="Palatino Linotype"/>
          <w:sz w:val="20"/>
          <w:szCs w:val="20"/>
        </w:rPr>
        <w:t xml:space="preserve">has </w:t>
      </w:r>
      <w:r w:rsidR="00D20B10">
        <w:rPr>
          <w:rFonts w:ascii="Palatino Linotype" w:hAnsi="Palatino Linotype"/>
          <w:sz w:val="20"/>
          <w:szCs w:val="20"/>
        </w:rPr>
        <w:t>allow</w:t>
      </w:r>
      <w:r w:rsidR="004E2880">
        <w:rPr>
          <w:rFonts w:ascii="Palatino Linotype" w:hAnsi="Palatino Linotype"/>
          <w:sz w:val="20"/>
          <w:szCs w:val="20"/>
        </w:rPr>
        <w:t>ed</w:t>
      </w:r>
      <w:r w:rsidR="00D20B10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VSCG </w:t>
      </w:r>
      <w:r w:rsidR="00D574DD">
        <w:rPr>
          <w:rFonts w:ascii="Palatino Linotype" w:hAnsi="Palatino Linotype"/>
          <w:sz w:val="20"/>
          <w:szCs w:val="20"/>
        </w:rPr>
        <w:t xml:space="preserve">to </w:t>
      </w:r>
      <w:r w:rsidR="00F259B2">
        <w:rPr>
          <w:rFonts w:ascii="Palatino Linotype" w:hAnsi="Palatino Linotype"/>
          <w:sz w:val="20"/>
          <w:szCs w:val="20"/>
        </w:rPr>
        <w:t xml:space="preserve">keep the </w:t>
      </w:r>
      <w:r w:rsidR="00D574DD">
        <w:rPr>
          <w:rFonts w:ascii="Palatino Linotype" w:hAnsi="Palatino Linotype"/>
          <w:sz w:val="20"/>
          <w:szCs w:val="20"/>
        </w:rPr>
        <w:t>annual membership fee</w:t>
      </w:r>
      <w:r w:rsidR="00F259B2">
        <w:rPr>
          <w:rFonts w:ascii="Palatino Linotype" w:hAnsi="Palatino Linotype"/>
          <w:sz w:val="20"/>
          <w:szCs w:val="20"/>
        </w:rPr>
        <w:t xml:space="preserve"> unchanged for the past five years</w:t>
      </w:r>
      <w:r w:rsidR="00D574DD">
        <w:rPr>
          <w:rFonts w:ascii="Palatino Linotype" w:hAnsi="Palatino Linotype"/>
          <w:sz w:val="20"/>
          <w:szCs w:val="20"/>
        </w:rPr>
        <w:t xml:space="preserve">.  </w:t>
      </w:r>
    </w:p>
    <w:p w:rsidR="004E2880" w:rsidRDefault="004E2880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0E6557" w:rsidRDefault="003860A1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There </w:t>
      </w:r>
      <w:r w:rsidR="00D574DD">
        <w:rPr>
          <w:rFonts w:ascii="Palatino Linotype" w:hAnsi="Palatino Linotype"/>
          <w:sz w:val="20"/>
          <w:szCs w:val="20"/>
        </w:rPr>
        <w:t>are two levels of annual fee</w:t>
      </w:r>
      <w:r w:rsidR="00C70EB2">
        <w:rPr>
          <w:rFonts w:ascii="Palatino Linotype" w:hAnsi="Palatino Linotype"/>
          <w:sz w:val="20"/>
          <w:szCs w:val="20"/>
        </w:rPr>
        <w:t>, depending on size of organisation</w:t>
      </w:r>
      <w:r w:rsidR="000E6557">
        <w:rPr>
          <w:rFonts w:ascii="Palatino Linotype" w:hAnsi="Palatino Linotype"/>
          <w:sz w:val="20"/>
          <w:szCs w:val="20"/>
        </w:rPr>
        <w:t>:</w:t>
      </w:r>
      <w:r w:rsidR="00D20B10">
        <w:rPr>
          <w:rFonts w:ascii="Palatino Linotype" w:hAnsi="Palatino Linotype"/>
          <w:sz w:val="20"/>
          <w:szCs w:val="20"/>
        </w:rPr>
        <w:t xml:space="preserve"> </w:t>
      </w:r>
    </w:p>
    <w:p w:rsidR="000E6557" w:rsidRDefault="00344836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Larger organisations</w:t>
      </w:r>
      <w:r w:rsidR="003860A1">
        <w:rPr>
          <w:rFonts w:ascii="Palatino Linotype" w:hAnsi="Palatino Linotype"/>
          <w:sz w:val="20"/>
          <w:szCs w:val="20"/>
        </w:rPr>
        <w:t xml:space="preserve"> </w:t>
      </w:r>
      <w:r w:rsidR="00066C52">
        <w:rPr>
          <w:rFonts w:ascii="Palatino Linotype" w:hAnsi="Palatino Linotype"/>
          <w:sz w:val="20"/>
          <w:szCs w:val="20"/>
        </w:rPr>
        <w:t xml:space="preserve">– </w:t>
      </w:r>
      <w:r w:rsidR="00D20B10">
        <w:rPr>
          <w:rFonts w:ascii="Palatino Linotype" w:hAnsi="Palatino Linotype"/>
          <w:sz w:val="20"/>
          <w:szCs w:val="20"/>
        </w:rPr>
        <w:t>£</w:t>
      </w:r>
      <w:r w:rsidR="003860A1">
        <w:rPr>
          <w:rFonts w:ascii="Palatino Linotype" w:hAnsi="Palatino Linotype"/>
          <w:sz w:val="20"/>
          <w:szCs w:val="20"/>
        </w:rPr>
        <w:t>100</w:t>
      </w:r>
      <w:r w:rsidR="00D20B10">
        <w:rPr>
          <w:rFonts w:ascii="Palatino Linotype" w:hAnsi="Palatino Linotype"/>
          <w:sz w:val="20"/>
          <w:szCs w:val="20"/>
        </w:rPr>
        <w:t>0</w:t>
      </w:r>
      <w:proofErr w:type="gramStart"/>
      <w:r w:rsidR="003860A1">
        <w:rPr>
          <w:rFonts w:ascii="Palatino Linotype" w:hAnsi="Palatino Linotype"/>
          <w:sz w:val="20"/>
          <w:szCs w:val="20"/>
        </w:rPr>
        <w:t xml:space="preserve">, </w:t>
      </w:r>
      <w:r w:rsidR="00C914D7">
        <w:rPr>
          <w:rFonts w:ascii="Palatino Linotype" w:hAnsi="Palatino Linotype"/>
          <w:sz w:val="20"/>
          <w:szCs w:val="20"/>
        </w:rPr>
        <w:t xml:space="preserve"> </w:t>
      </w:r>
      <w:r w:rsidR="003860A1">
        <w:rPr>
          <w:rFonts w:ascii="Palatino Linotype" w:hAnsi="Palatino Linotype"/>
          <w:sz w:val="20"/>
          <w:szCs w:val="20"/>
        </w:rPr>
        <w:t>s</w:t>
      </w:r>
      <w:r>
        <w:rPr>
          <w:rFonts w:ascii="Palatino Linotype" w:hAnsi="Palatino Linotype"/>
          <w:sz w:val="20"/>
          <w:szCs w:val="20"/>
        </w:rPr>
        <w:t>maller</w:t>
      </w:r>
      <w:proofErr w:type="gramEnd"/>
      <w:r>
        <w:rPr>
          <w:rFonts w:ascii="Palatino Linotype" w:hAnsi="Palatino Linotype"/>
          <w:sz w:val="20"/>
          <w:szCs w:val="20"/>
        </w:rPr>
        <w:t xml:space="preserve"> organisations</w:t>
      </w:r>
      <w:r w:rsidR="003860A1">
        <w:rPr>
          <w:rFonts w:ascii="Palatino Linotype" w:hAnsi="Palatino Linotype"/>
          <w:sz w:val="20"/>
          <w:szCs w:val="20"/>
        </w:rPr>
        <w:t xml:space="preserve"> </w:t>
      </w:r>
      <w:r w:rsidR="00066C52">
        <w:rPr>
          <w:rFonts w:ascii="Palatino Linotype" w:hAnsi="Palatino Linotype"/>
          <w:sz w:val="20"/>
          <w:szCs w:val="20"/>
        </w:rPr>
        <w:t xml:space="preserve">– </w:t>
      </w:r>
      <w:r w:rsidR="00D20B10">
        <w:rPr>
          <w:rFonts w:ascii="Palatino Linotype" w:hAnsi="Palatino Linotype"/>
          <w:sz w:val="20"/>
          <w:szCs w:val="20"/>
        </w:rPr>
        <w:t>£</w:t>
      </w:r>
      <w:r>
        <w:rPr>
          <w:rFonts w:ascii="Palatino Linotype" w:hAnsi="Palatino Linotype"/>
          <w:sz w:val="20"/>
          <w:szCs w:val="20"/>
        </w:rPr>
        <w:t>5</w:t>
      </w:r>
      <w:r w:rsidR="00D20B10">
        <w:rPr>
          <w:rFonts w:ascii="Palatino Linotype" w:hAnsi="Palatino Linotype"/>
          <w:sz w:val="20"/>
          <w:szCs w:val="20"/>
        </w:rPr>
        <w:t>00.</w:t>
      </w:r>
      <w:r w:rsidR="003860A1">
        <w:rPr>
          <w:rFonts w:ascii="Palatino Linotype" w:hAnsi="Palatino Linotype"/>
          <w:sz w:val="20"/>
          <w:szCs w:val="20"/>
        </w:rPr>
        <w:t xml:space="preserve"> </w:t>
      </w:r>
    </w:p>
    <w:p w:rsidR="003860A1" w:rsidRDefault="003860A1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VSCG do</w:t>
      </w:r>
      <w:r w:rsidR="000E6557">
        <w:rPr>
          <w:rFonts w:ascii="Palatino Linotype" w:hAnsi="Palatino Linotype"/>
          <w:sz w:val="20"/>
          <w:szCs w:val="20"/>
        </w:rPr>
        <w:t>es no</w:t>
      </w:r>
      <w:r>
        <w:rPr>
          <w:rFonts w:ascii="Palatino Linotype" w:hAnsi="Palatino Linotype"/>
          <w:sz w:val="20"/>
          <w:szCs w:val="20"/>
        </w:rPr>
        <w:t>t prescribe the definition of small or large organisations, and leave</w:t>
      </w:r>
      <w:r w:rsidR="000E6557">
        <w:rPr>
          <w:rFonts w:ascii="Palatino Linotype" w:hAnsi="Palatino Linotype"/>
          <w:sz w:val="20"/>
          <w:szCs w:val="20"/>
        </w:rPr>
        <w:t>s</w:t>
      </w:r>
      <w:r>
        <w:rPr>
          <w:rFonts w:ascii="Palatino Linotype" w:hAnsi="Palatino Linotype"/>
          <w:sz w:val="20"/>
          <w:szCs w:val="20"/>
        </w:rPr>
        <w:t xml:space="preserve"> it to the </w:t>
      </w:r>
      <w:r w:rsidR="00324D53">
        <w:rPr>
          <w:rFonts w:ascii="Palatino Linotype" w:hAnsi="Palatino Linotype"/>
          <w:sz w:val="20"/>
          <w:szCs w:val="20"/>
        </w:rPr>
        <w:t>judgement of the organisation</w:t>
      </w:r>
      <w:r>
        <w:rPr>
          <w:rFonts w:ascii="Palatino Linotype" w:hAnsi="Palatino Linotype"/>
          <w:sz w:val="20"/>
          <w:szCs w:val="20"/>
        </w:rPr>
        <w:t>.</w:t>
      </w:r>
      <w:r w:rsidR="000E6557">
        <w:rPr>
          <w:rFonts w:ascii="Palatino Linotype" w:hAnsi="Palatino Linotype"/>
          <w:sz w:val="20"/>
          <w:szCs w:val="20"/>
        </w:rPr>
        <w:t xml:space="preserve"> (We would be happy to advise what level</w:t>
      </w:r>
      <w:r w:rsidR="00434153">
        <w:rPr>
          <w:rFonts w:ascii="Palatino Linotype" w:hAnsi="Palatino Linotype"/>
          <w:sz w:val="20"/>
          <w:szCs w:val="20"/>
        </w:rPr>
        <w:t>s</w:t>
      </w:r>
      <w:r w:rsidR="000E6557">
        <w:rPr>
          <w:rFonts w:ascii="Palatino Linotype" w:hAnsi="Palatino Linotype"/>
          <w:sz w:val="20"/>
          <w:szCs w:val="20"/>
        </w:rPr>
        <w:t xml:space="preserve"> of fee comparable organisations typically pay.)</w:t>
      </w:r>
    </w:p>
    <w:p w:rsidR="000E6557" w:rsidRDefault="000E6557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4D0650" w:rsidRDefault="004D0650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The annual fee is payable from 1</w:t>
      </w:r>
      <w:r w:rsidRPr="004D0650">
        <w:rPr>
          <w:rFonts w:ascii="Palatino Linotype" w:hAnsi="Palatino Linotype"/>
          <w:sz w:val="20"/>
          <w:szCs w:val="20"/>
          <w:vertAlign w:val="superscript"/>
        </w:rPr>
        <w:t>st</w:t>
      </w:r>
      <w:r>
        <w:rPr>
          <w:rFonts w:ascii="Palatino Linotype" w:hAnsi="Palatino Linotype"/>
          <w:sz w:val="20"/>
          <w:szCs w:val="20"/>
        </w:rPr>
        <w:t xml:space="preserve"> April. New members are required to pay, on joining, a proportionate fee for the</w:t>
      </w:r>
      <w:r w:rsidR="000262A1">
        <w:rPr>
          <w:rFonts w:ascii="Palatino Linotype" w:hAnsi="Palatino Linotype"/>
          <w:sz w:val="20"/>
          <w:szCs w:val="20"/>
        </w:rPr>
        <w:t xml:space="preserve"> remaining months to 31 March</w:t>
      </w:r>
      <w:r w:rsidR="00C374B7">
        <w:rPr>
          <w:rFonts w:ascii="Palatino Linotype" w:hAnsi="Palatino Linotype"/>
          <w:sz w:val="20"/>
          <w:szCs w:val="20"/>
        </w:rPr>
        <w:t>.</w:t>
      </w:r>
    </w:p>
    <w:p w:rsidR="004D0650" w:rsidRDefault="004D0650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066C52" w:rsidRDefault="00D20B10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VSCG </w:t>
      </w:r>
      <w:r w:rsidR="000E6557">
        <w:rPr>
          <w:rFonts w:ascii="Palatino Linotype" w:hAnsi="Palatino Linotype"/>
          <w:sz w:val="20"/>
          <w:szCs w:val="20"/>
        </w:rPr>
        <w:t>funds are subject to audit and held in a single, separate</w:t>
      </w:r>
      <w:r w:rsidR="00C374B7">
        <w:rPr>
          <w:rFonts w:ascii="Palatino Linotype" w:hAnsi="Palatino Linotype"/>
          <w:sz w:val="20"/>
          <w:szCs w:val="20"/>
        </w:rPr>
        <w:t xml:space="preserve"> account by</w:t>
      </w:r>
      <w:r w:rsidR="004E2880">
        <w:rPr>
          <w:rFonts w:ascii="Palatino Linotype" w:hAnsi="Palatino Linotype"/>
          <w:sz w:val="20"/>
          <w:szCs w:val="20"/>
        </w:rPr>
        <w:t xml:space="preserve"> one of our members,</w:t>
      </w:r>
      <w:r w:rsidR="006B038A">
        <w:rPr>
          <w:rFonts w:ascii="Palatino Linotype" w:hAnsi="Palatino Linotype"/>
          <w:sz w:val="20"/>
          <w:szCs w:val="20"/>
        </w:rPr>
        <w:t xml:space="preserve"> currently</w:t>
      </w:r>
      <w:r w:rsidR="00C374B7">
        <w:rPr>
          <w:rFonts w:ascii="Palatino Linotype" w:hAnsi="Palatino Linotype"/>
          <w:sz w:val="20"/>
          <w:szCs w:val="20"/>
        </w:rPr>
        <w:t xml:space="preserve"> </w:t>
      </w:r>
      <w:r w:rsidR="001B3F00" w:rsidRPr="001B3F00">
        <w:rPr>
          <w:rFonts w:ascii="Palatino Linotype" w:hAnsi="Palatino Linotype"/>
          <w:sz w:val="20"/>
          <w:szCs w:val="20"/>
        </w:rPr>
        <w:t>Outdoor Recreation Northern Ireland</w:t>
      </w:r>
      <w:r w:rsidR="001B3F00">
        <w:rPr>
          <w:rFonts w:ascii="Palatino Linotype" w:hAnsi="Palatino Linotype"/>
          <w:sz w:val="20"/>
          <w:szCs w:val="20"/>
        </w:rPr>
        <w:t>.</w:t>
      </w:r>
    </w:p>
    <w:bookmarkEnd w:id="0"/>
    <w:p w:rsidR="004E2880" w:rsidRDefault="004E2880" w:rsidP="00913D89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p w:rsidR="00066C52" w:rsidRPr="00324D53" w:rsidRDefault="003860A1" w:rsidP="00913D89">
      <w:pPr>
        <w:spacing w:after="0" w:line="264" w:lineRule="auto"/>
        <w:rPr>
          <w:rFonts w:ascii="Palatino Linotype" w:hAnsi="Palatino Linotype"/>
          <w:b/>
          <w:szCs w:val="20"/>
        </w:rPr>
      </w:pPr>
      <w:r w:rsidRPr="00324D53">
        <w:rPr>
          <w:rFonts w:ascii="Palatino Linotype" w:hAnsi="Palatino Linotype"/>
          <w:b/>
          <w:szCs w:val="20"/>
        </w:rPr>
        <w:t xml:space="preserve">VSCG Members at </w:t>
      </w:r>
      <w:r w:rsidR="00C914D7">
        <w:rPr>
          <w:rFonts w:ascii="Palatino Linotype" w:hAnsi="Palatino Linotype"/>
          <w:b/>
          <w:szCs w:val="20"/>
        </w:rPr>
        <w:t>June</w:t>
      </w:r>
      <w:r w:rsidR="00275458">
        <w:rPr>
          <w:rFonts w:ascii="Palatino Linotype" w:hAnsi="Palatino Linotype"/>
          <w:b/>
          <w:szCs w:val="20"/>
        </w:rPr>
        <w:t xml:space="preserve"> 2017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324D53" w:rsidRPr="00324D53" w:rsidTr="00513B36">
        <w:trPr>
          <w:trHeight w:val="3789"/>
        </w:trPr>
        <w:tc>
          <w:tcPr>
            <w:tcW w:w="4621" w:type="dxa"/>
          </w:tcPr>
          <w:p w:rsidR="002D062F" w:rsidRDefault="002D062F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Anglian Water</w:t>
            </w:r>
          </w:p>
          <w:p w:rsidR="00C374B7" w:rsidRDefault="00C374B7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British Mountaineering Council</w:t>
            </w:r>
          </w:p>
          <w:p w:rsidR="006E0848" w:rsidRDefault="006E0848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Broads Authority</w:t>
            </w:r>
          </w:p>
          <w:p w:rsidR="006E384B" w:rsidRDefault="006E384B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Cadw</w:t>
            </w:r>
          </w:p>
          <w:p w:rsidR="00324D53" w:rsidRDefault="006E0848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Canal and River</w:t>
            </w:r>
            <w:r w:rsidR="00324D53" w:rsidRPr="00324D53">
              <w:rPr>
                <w:rFonts w:ascii="Palatino Linotype" w:eastAsia="Times New Roman" w:hAnsi="Palatino Linotype"/>
                <w:sz w:val="20"/>
                <w:szCs w:val="20"/>
              </w:rPr>
              <w:t xml:space="preserve"> Trust</w:t>
            </w:r>
          </w:p>
          <w:p w:rsidR="00365569" w:rsidRDefault="00365569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Chatsworth House Trust</w:t>
            </w:r>
          </w:p>
          <w:p w:rsidR="006E0848" w:rsidRDefault="006E0848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eastAsia="Times New Roman" w:hAnsi="Palatino Linotype"/>
                <w:sz w:val="20"/>
                <w:szCs w:val="20"/>
              </w:rPr>
              <w:t>Coillte</w:t>
            </w:r>
            <w:proofErr w:type="spellEnd"/>
          </w:p>
          <w:p w:rsidR="00513E11" w:rsidRDefault="00513E11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Commissioners of Irish Lights</w:t>
            </w:r>
          </w:p>
          <w:p w:rsidR="006B038A" w:rsidRDefault="006B038A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6B038A">
              <w:rPr>
                <w:rFonts w:ascii="Palatino Linotype" w:eastAsia="Times New Roman" w:hAnsi="Palatino Linotype"/>
                <w:sz w:val="20"/>
                <w:szCs w:val="20"/>
              </w:rPr>
              <w:t>Department for Communities, State Care Heritage Branch, Historic Environment Division, NI</w:t>
            </w:r>
          </w:p>
          <w:p w:rsidR="00513E11" w:rsidRDefault="00513E11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13E11">
              <w:rPr>
                <w:rFonts w:ascii="Palatino Linotype" w:eastAsia="Times New Roman" w:hAnsi="Palatino Linotype"/>
                <w:sz w:val="20"/>
                <w:szCs w:val="20"/>
              </w:rPr>
              <w:t>Department of Agriculture, Food and the Marine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>, Ireland</w:t>
            </w:r>
          </w:p>
          <w:p w:rsidR="00513B36" w:rsidRDefault="00513B36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513B36">
              <w:rPr>
                <w:rFonts w:ascii="Palatino Linotype" w:eastAsia="Times New Roman" w:hAnsi="Palatino Linotype"/>
                <w:sz w:val="20"/>
                <w:szCs w:val="20"/>
              </w:rPr>
              <w:t>Dep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>ar</w:t>
            </w:r>
            <w:r w:rsidRPr="00513B36">
              <w:rPr>
                <w:rFonts w:ascii="Palatino Linotype" w:eastAsia="Times New Roman" w:hAnsi="Palatino Linotype"/>
                <w:sz w:val="20"/>
                <w:szCs w:val="20"/>
              </w:rPr>
              <w:t>t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>ment</w:t>
            </w:r>
            <w:r w:rsidRPr="00513B36">
              <w:rPr>
                <w:rFonts w:ascii="Palatino Linotype" w:eastAsia="Times New Roman" w:hAnsi="Palatino Linotype"/>
                <w:sz w:val="20"/>
                <w:szCs w:val="20"/>
              </w:rPr>
              <w:t xml:space="preserve"> of Arts, Heritage and the Gaeltacht</w:t>
            </w:r>
            <w:r w:rsidR="00513E11">
              <w:rPr>
                <w:rFonts w:ascii="Palatino Linotype" w:eastAsia="Times New Roman" w:hAnsi="Palatino Linotype"/>
                <w:sz w:val="20"/>
                <w:szCs w:val="20"/>
              </w:rPr>
              <w:t xml:space="preserve">, Ireland, </w:t>
            </w:r>
            <w:r w:rsidR="00513E11" w:rsidRPr="00513E11">
              <w:rPr>
                <w:rFonts w:ascii="Palatino Linotype" w:eastAsia="Times New Roman" w:hAnsi="Palatino Linotype"/>
                <w:sz w:val="20"/>
                <w:szCs w:val="20"/>
              </w:rPr>
              <w:t>The National Parks &amp; Wildlife Service</w:t>
            </w:r>
          </w:p>
          <w:p w:rsidR="00275458" w:rsidRDefault="00275458" w:rsidP="00324D53">
            <w:pPr>
              <w:spacing w:after="0" w:line="264" w:lineRule="auto"/>
              <w:rPr>
                <w:rFonts w:ascii="Palatino Linotype" w:eastAsia="Times New Roman" w:hAnsi="Palatino Linotype"/>
                <w:bCs/>
                <w:sz w:val="20"/>
                <w:szCs w:val="20"/>
              </w:rPr>
            </w:pPr>
            <w:r w:rsidRPr="00275458">
              <w:rPr>
                <w:rFonts w:ascii="Palatino Linotype" w:eastAsia="Times New Roman" w:hAnsi="Palatino Linotype"/>
                <w:bCs/>
                <w:sz w:val="20"/>
                <w:szCs w:val="20"/>
              </w:rPr>
              <w:t>Department of Arts, Heritage, Regi</w:t>
            </w:r>
            <w:r>
              <w:rPr>
                <w:rFonts w:ascii="Palatino Linotype" w:eastAsia="Times New Roman" w:hAnsi="Palatino Linotype"/>
                <w:bCs/>
                <w:sz w:val="20"/>
                <w:szCs w:val="20"/>
              </w:rPr>
              <w:t>onal, Rural &amp; Gaeltacht Affairs, Ireland</w:t>
            </w:r>
            <w:r w:rsidRPr="00275458">
              <w:rPr>
                <w:rFonts w:ascii="Palatino Linotype" w:eastAsia="Times New Roman" w:hAnsi="Palatino Linotype"/>
                <w:bCs/>
                <w:sz w:val="20"/>
                <w:szCs w:val="20"/>
              </w:rPr>
              <w:t xml:space="preserve"> </w:t>
            </w:r>
          </w:p>
          <w:p w:rsidR="001B3F00" w:rsidRDefault="001B3F00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1B3F00">
              <w:rPr>
                <w:rFonts w:ascii="Palatino Linotype" w:eastAsia="Times New Roman" w:hAnsi="Palatino Linotype"/>
                <w:sz w:val="20"/>
                <w:szCs w:val="20"/>
              </w:rPr>
              <w:t>Department of Environment, Food and Agriculture, Isle of Man</w:t>
            </w:r>
          </w:p>
          <w:p w:rsidR="006B038A" w:rsidRPr="00324D53" w:rsidRDefault="006B038A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proofErr w:type="spellStart"/>
            <w:r w:rsidRPr="006B038A">
              <w:rPr>
                <w:rFonts w:ascii="Palatino Linotype" w:eastAsia="Times New Roman" w:hAnsi="Palatino Linotype"/>
                <w:sz w:val="20"/>
                <w:szCs w:val="20"/>
              </w:rPr>
              <w:t>Dŵr</w:t>
            </w:r>
            <w:proofErr w:type="spellEnd"/>
            <w:r w:rsidRPr="006B038A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proofErr w:type="spellStart"/>
            <w:r w:rsidRPr="006B038A">
              <w:rPr>
                <w:rFonts w:ascii="Palatino Linotype" w:eastAsia="Times New Roman" w:hAnsi="Palatino Linotype"/>
                <w:sz w:val="20"/>
                <w:szCs w:val="20"/>
              </w:rPr>
              <w:t>Cymru</w:t>
            </w:r>
            <w:proofErr w:type="spellEnd"/>
            <w:r w:rsidRPr="006B038A">
              <w:rPr>
                <w:rFonts w:ascii="Palatino Linotype" w:eastAsia="Times New Roman" w:hAnsi="Palatino Linotype"/>
                <w:sz w:val="20"/>
                <w:szCs w:val="20"/>
              </w:rPr>
              <w:t xml:space="preserve"> Welsh Water</w:t>
            </w:r>
          </w:p>
          <w:p w:rsidR="00324D53" w:rsidRDefault="00324D53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English Heritage</w:t>
            </w:r>
          </w:p>
          <w:p w:rsidR="006B038A" w:rsidRPr="00324D53" w:rsidRDefault="006B038A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Environment Agency</w:t>
            </w:r>
          </w:p>
          <w:p w:rsidR="00324D53" w:rsidRDefault="00324D53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Forestry Commission</w:t>
            </w:r>
            <w:r w:rsidR="00C914D7">
              <w:rPr>
                <w:rFonts w:ascii="Palatino Linotype" w:eastAsia="Times New Roman" w:hAnsi="Palatino Linotype"/>
                <w:sz w:val="20"/>
                <w:szCs w:val="20"/>
              </w:rPr>
              <w:t>, England</w:t>
            </w:r>
          </w:p>
          <w:p w:rsidR="00C914D7" w:rsidRDefault="00C914D7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Forestry Commission, Scot</w:t>
            </w:r>
            <w:r w:rsidRPr="00C914D7">
              <w:rPr>
                <w:rFonts w:ascii="Palatino Linotype" w:eastAsia="Times New Roman" w:hAnsi="Palatino Linotype"/>
                <w:sz w:val="20"/>
                <w:szCs w:val="20"/>
              </w:rPr>
              <w:t>land</w:t>
            </w:r>
          </w:p>
          <w:p w:rsidR="0086224C" w:rsidRDefault="0086224C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Historic Houses Association</w:t>
            </w:r>
          </w:p>
          <w:p w:rsidR="006E0848" w:rsidRDefault="006E0848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 xml:space="preserve">Historic </w:t>
            </w:r>
            <w:r w:rsidR="00C914D7">
              <w:rPr>
                <w:rFonts w:ascii="Palatino Linotype" w:eastAsia="Times New Roman" w:hAnsi="Palatino Linotype"/>
                <w:sz w:val="20"/>
                <w:szCs w:val="20"/>
              </w:rPr>
              <w:t xml:space="preserve">Environment </w:t>
            </w: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Scotland</w:t>
            </w:r>
          </w:p>
          <w:p w:rsidR="006E0848" w:rsidRPr="00324D53" w:rsidRDefault="002D062F" w:rsidP="00AB652F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2D062F">
              <w:rPr>
                <w:rFonts w:ascii="Palatino Linotype" w:eastAsia="Times New Roman" w:hAnsi="Palatino Linotype"/>
                <w:sz w:val="20"/>
                <w:szCs w:val="20"/>
              </w:rPr>
              <w:t>Inland Fisheries Ireland</w:t>
            </w:r>
          </w:p>
        </w:tc>
        <w:tc>
          <w:tcPr>
            <w:tcW w:w="4621" w:type="dxa"/>
          </w:tcPr>
          <w:p w:rsidR="006B038A" w:rsidRDefault="006B038A" w:rsidP="006B038A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The Land Trust</w:t>
            </w:r>
          </w:p>
          <w:p w:rsidR="002D062F" w:rsidRDefault="002D062F" w:rsidP="006B038A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The Landmark Trust</w:t>
            </w:r>
          </w:p>
          <w:p w:rsidR="006B038A" w:rsidRDefault="006B038A" w:rsidP="006B038A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Manx National Heritage</w:t>
            </w:r>
          </w:p>
          <w:p w:rsidR="00275458" w:rsidRDefault="00275458" w:rsidP="006B038A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Mountaineering Ireland</w:t>
            </w:r>
          </w:p>
          <w:p w:rsidR="0086224C" w:rsidRDefault="0086224C" w:rsidP="00513B36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6224C">
              <w:rPr>
                <w:rFonts w:ascii="Palatino Linotype" w:eastAsia="Times New Roman" w:hAnsi="Palatino Linotype"/>
                <w:sz w:val="20"/>
                <w:szCs w:val="20"/>
              </w:rPr>
              <w:t>The National Trust</w:t>
            </w:r>
          </w:p>
          <w:p w:rsidR="00513B36" w:rsidRPr="00324D53" w:rsidRDefault="00513B36" w:rsidP="00513B36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The National Trust for Scotland</w:t>
            </w:r>
          </w:p>
          <w:p w:rsidR="00C8788E" w:rsidRDefault="00C8788E" w:rsidP="00C8788E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Natural England</w:t>
            </w:r>
          </w:p>
          <w:p w:rsidR="004E2880" w:rsidRDefault="004E2880" w:rsidP="00C8788E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Natural Resources Wales</w:t>
            </w:r>
          </w:p>
          <w:p w:rsidR="00C914D7" w:rsidRDefault="00C914D7" w:rsidP="00C8788E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Nene Park Trust</w:t>
            </w:r>
          </w:p>
          <w:p w:rsidR="006E0848" w:rsidRDefault="006E0848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Office of Public Works</w:t>
            </w:r>
            <w:r w:rsidR="00513E11">
              <w:rPr>
                <w:rFonts w:ascii="Palatino Linotype" w:eastAsia="Times New Roman" w:hAnsi="Palatino Linotype"/>
                <w:sz w:val="20"/>
                <w:szCs w:val="20"/>
              </w:rPr>
              <w:t>, Ireland</w:t>
            </w:r>
          </w:p>
          <w:p w:rsidR="001B3F00" w:rsidRDefault="001B3F00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1B3F00">
              <w:rPr>
                <w:rFonts w:ascii="Palatino Linotype" w:eastAsia="Times New Roman" w:hAnsi="Palatino Linotype"/>
                <w:sz w:val="20"/>
                <w:szCs w:val="20"/>
              </w:rPr>
              <w:t>Outdoor Recreation Northern Ireland</w:t>
            </w:r>
          </w:p>
          <w:p w:rsidR="006E0848" w:rsidRDefault="006E0848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Peak District National Park Authority</w:t>
            </w:r>
          </w:p>
          <w:p w:rsidR="004508E9" w:rsidRDefault="004508E9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Pembrokeshire Coast </w:t>
            </w:r>
            <w:r w:rsidRPr="004508E9">
              <w:rPr>
                <w:rFonts w:ascii="Palatino Linotype" w:eastAsia="Times New Roman" w:hAnsi="Palatino Linotype"/>
                <w:sz w:val="20"/>
                <w:szCs w:val="20"/>
              </w:rPr>
              <w:t>National Park Authority</w:t>
            </w:r>
          </w:p>
          <w:p w:rsidR="00A21617" w:rsidRPr="00324D53" w:rsidRDefault="00A21617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RNLI</w:t>
            </w:r>
          </w:p>
          <w:p w:rsidR="006E0848" w:rsidRDefault="006E0848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The Royal Parks</w:t>
            </w:r>
          </w:p>
          <w:p w:rsidR="007E11E1" w:rsidRPr="00324D53" w:rsidRDefault="007E11E1" w:rsidP="007E11E1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Royal Society for the Pr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>even</w:t>
            </w: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 xml:space="preserve">tion of 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>Accident</w:t>
            </w: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s</w:t>
            </w:r>
          </w:p>
          <w:p w:rsidR="006E0848" w:rsidRDefault="006E0848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Royal Society for the Protection of Birds</w:t>
            </w:r>
          </w:p>
          <w:p w:rsidR="00C374B7" w:rsidRPr="00324D53" w:rsidRDefault="00C374B7" w:rsidP="006E0848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Scottish Canals</w:t>
            </w:r>
          </w:p>
          <w:p w:rsidR="006E0848" w:rsidRDefault="006E0848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Severn Trent Water</w:t>
            </w:r>
          </w:p>
          <w:p w:rsidR="001B3F00" w:rsidRDefault="001B3F00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1B3F00">
              <w:rPr>
                <w:rFonts w:ascii="Palatino Linotype" w:eastAsia="Times New Roman" w:hAnsi="Palatino Linotype"/>
                <w:sz w:val="20"/>
                <w:szCs w:val="20"/>
              </w:rPr>
              <w:t>South West Lakes Trust</w:t>
            </w:r>
          </w:p>
          <w:p w:rsidR="001B3F00" w:rsidRDefault="001B3F00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1B3F00">
              <w:rPr>
                <w:rFonts w:ascii="Palatino Linotype" w:eastAsia="Times New Roman" w:hAnsi="Palatino Linotype"/>
                <w:sz w:val="20"/>
                <w:szCs w:val="20"/>
              </w:rPr>
              <w:t>Sport Ireland, National Trials Office</w:t>
            </w:r>
          </w:p>
          <w:p w:rsidR="006E0848" w:rsidRDefault="006E0848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State Claims Agency</w:t>
            </w:r>
            <w:r w:rsidR="00513E11">
              <w:rPr>
                <w:rFonts w:ascii="Palatino Linotype" w:eastAsia="Times New Roman" w:hAnsi="Palatino Linotype"/>
                <w:sz w:val="20"/>
                <w:szCs w:val="20"/>
              </w:rPr>
              <w:t>, Ireland</w:t>
            </w:r>
          </w:p>
          <w:p w:rsidR="00C8788E" w:rsidRDefault="00C8788E" w:rsidP="00324D53">
            <w:pPr>
              <w:spacing w:after="0" w:line="26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C8788E">
              <w:rPr>
                <w:rFonts w:ascii="Palatino Linotype" w:eastAsia="Times New Roman" w:hAnsi="Palatino Linotype"/>
                <w:bCs/>
                <w:sz w:val="20"/>
                <w:szCs w:val="20"/>
              </w:rPr>
              <w:t>Waterways Ireland</w:t>
            </w:r>
          </w:p>
          <w:p w:rsidR="00324D53" w:rsidRPr="00324D53" w:rsidRDefault="00324D53" w:rsidP="00324D53">
            <w:pPr>
              <w:spacing w:after="0" w:line="264" w:lineRule="auto"/>
              <w:rPr>
                <w:rFonts w:ascii="Palatino Linotype" w:eastAsia="Times New Roman" w:hAnsi="Palatino Linotype"/>
                <w:strike/>
                <w:sz w:val="20"/>
                <w:szCs w:val="20"/>
              </w:rPr>
            </w:pPr>
            <w:r w:rsidRPr="00324D53">
              <w:rPr>
                <w:rFonts w:ascii="Palatino Linotype" w:eastAsia="Times New Roman" w:hAnsi="Palatino Linotype"/>
                <w:sz w:val="20"/>
                <w:szCs w:val="20"/>
              </w:rPr>
              <w:t>The Woodland Trust</w:t>
            </w:r>
          </w:p>
          <w:p w:rsidR="00C8788E" w:rsidRDefault="00C8788E" w:rsidP="00C8788E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Yorkshire Water</w:t>
            </w:r>
          </w:p>
          <w:p w:rsidR="00324D53" w:rsidRPr="002D062F" w:rsidRDefault="00C914D7" w:rsidP="006E0848">
            <w:pPr>
              <w:spacing w:after="0" w:line="264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Wildfowl and Wetlands Trust</w:t>
            </w:r>
          </w:p>
        </w:tc>
      </w:tr>
    </w:tbl>
    <w:p w:rsidR="00D20B10" w:rsidRPr="00913D89" w:rsidRDefault="00D20B10" w:rsidP="002D062F">
      <w:pPr>
        <w:spacing w:after="0" w:line="264" w:lineRule="auto"/>
        <w:rPr>
          <w:rFonts w:ascii="Palatino Linotype" w:hAnsi="Palatino Linotype"/>
          <w:sz w:val="20"/>
          <w:szCs w:val="20"/>
        </w:rPr>
      </w:pPr>
    </w:p>
    <w:sectPr w:rsidR="00D20B10" w:rsidRPr="00913D89" w:rsidSect="00513E11">
      <w:pgSz w:w="11907" w:h="16839" w:code="9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650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735298A"/>
    <w:multiLevelType w:val="hybridMultilevel"/>
    <w:tmpl w:val="B9569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44"/>
    <w:rsid w:val="000262A1"/>
    <w:rsid w:val="00057CDB"/>
    <w:rsid w:val="00066C52"/>
    <w:rsid w:val="000C53FA"/>
    <w:rsid w:val="000E6557"/>
    <w:rsid w:val="000F2786"/>
    <w:rsid w:val="00144483"/>
    <w:rsid w:val="0014763C"/>
    <w:rsid w:val="0017250F"/>
    <w:rsid w:val="001A1E91"/>
    <w:rsid w:val="001A7C96"/>
    <w:rsid w:val="001B3F00"/>
    <w:rsid w:val="00271A6A"/>
    <w:rsid w:val="00275458"/>
    <w:rsid w:val="002D062F"/>
    <w:rsid w:val="003006B8"/>
    <w:rsid w:val="00324D53"/>
    <w:rsid w:val="003305B1"/>
    <w:rsid w:val="00344836"/>
    <w:rsid w:val="00347B4E"/>
    <w:rsid w:val="00365569"/>
    <w:rsid w:val="003860A1"/>
    <w:rsid w:val="003912EA"/>
    <w:rsid w:val="003967CB"/>
    <w:rsid w:val="003B097C"/>
    <w:rsid w:val="003E73F3"/>
    <w:rsid w:val="003F1449"/>
    <w:rsid w:val="00434153"/>
    <w:rsid w:val="004508E9"/>
    <w:rsid w:val="004A5BF6"/>
    <w:rsid w:val="004D0650"/>
    <w:rsid w:val="004E003A"/>
    <w:rsid w:val="004E2880"/>
    <w:rsid w:val="005045CE"/>
    <w:rsid w:val="005111C3"/>
    <w:rsid w:val="00513B36"/>
    <w:rsid w:val="00513E11"/>
    <w:rsid w:val="005400E9"/>
    <w:rsid w:val="00551D16"/>
    <w:rsid w:val="00574055"/>
    <w:rsid w:val="0059378E"/>
    <w:rsid w:val="005A581C"/>
    <w:rsid w:val="005C3552"/>
    <w:rsid w:val="00662373"/>
    <w:rsid w:val="006B038A"/>
    <w:rsid w:val="006E0848"/>
    <w:rsid w:val="006E384B"/>
    <w:rsid w:val="006F6181"/>
    <w:rsid w:val="007039EA"/>
    <w:rsid w:val="00725FAF"/>
    <w:rsid w:val="00756DE8"/>
    <w:rsid w:val="007626C8"/>
    <w:rsid w:val="007E11E1"/>
    <w:rsid w:val="00803737"/>
    <w:rsid w:val="008336D6"/>
    <w:rsid w:val="008412B4"/>
    <w:rsid w:val="0086224C"/>
    <w:rsid w:val="008720D3"/>
    <w:rsid w:val="00897B3C"/>
    <w:rsid w:val="00913D89"/>
    <w:rsid w:val="009725B7"/>
    <w:rsid w:val="00977259"/>
    <w:rsid w:val="009D3331"/>
    <w:rsid w:val="00A21617"/>
    <w:rsid w:val="00A45E65"/>
    <w:rsid w:val="00A65DA9"/>
    <w:rsid w:val="00AB652F"/>
    <w:rsid w:val="00AF1782"/>
    <w:rsid w:val="00B00D9A"/>
    <w:rsid w:val="00B330F8"/>
    <w:rsid w:val="00B43A73"/>
    <w:rsid w:val="00BA21E2"/>
    <w:rsid w:val="00BC6E09"/>
    <w:rsid w:val="00C03594"/>
    <w:rsid w:val="00C2631E"/>
    <w:rsid w:val="00C374B7"/>
    <w:rsid w:val="00C70EB2"/>
    <w:rsid w:val="00C7794A"/>
    <w:rsid w:val="00C8788E"/>
    <w:rsid w:val="00C914D7"/>
    <w:rsid w:val="00C95C91"/>
    <w:rsid w:val="00CB20C5"/>
    <w:rsid w:val="00CB4760"/>
    <w:rsid w:val="00D007F9"/>
    <w:rsid w:val="00D20B10"/>
    <w:rsid w:val="00D476A6"/>
    <w:rsid w:val="00D574DD"/>
    <w:rsid w:val="00D72312"/>
    <w:rsid w:val="00DB5258"/>
    <w:rsid w:val="00E3013E"/>
    <w:rsid w:val="00F259B2"/>
    <w:rsid w:val="00F25D44"/>
    <w:rsid w:val="00F263C4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0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3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814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872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0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3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814"/>
    <w:rPr>
      <w:rFonts w:ascii="Times New Roman" w:hAnsi="Times New Roman"/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872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424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92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66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BA32-1CF2-4313-BA5B-CAA57545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Options for a changed way of managing VSCG</vt:lpstr>
    </vt:vector>
  </TitlesOfParts>
  <Company>RSPB</Company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Options for a changed way of managing VSCG</dc:title>
  <dc:creator>AndyStokes</dc:creator>
  <cp:lastModifiedBy>ken dodd</cp:lastModifiedBy>
  <cp:revision>4</cp:revision>
  <dcterms:created xsi:type="dcterms:W3CDTF">2017-06-17T12:13:00Z</dcterms:created>
  <dcterms:modified xsi:type="dcterms:W3CDTF">2017-08-29T12:30:00Z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1603434528</vt:i4>
  </property>
  <property fmtid="{D5CDD505-2E9C-101B-9397-08002B2CF9AE}" pid="4" name="_EmailSubject">
    <vt:lpwstr>Newport</vt:lpwstr>
  </property>
  <property fmtid="{D5CDD505-2E9C-101B-9397-08002B2CF9AE}" pid="5" name="_AuthorEmail">
    <vt:lpwstr>Andy.Stokes@rspb.org.uk</vt:lpwstr>
  </property>
  <property fmtid="{D5CDD505-2E9C-101B-9397-08002B2CF9AE}" pid="6" name="_AuthorEmailDisplayName">
    <vt:lpwstr>Stokes, Andy</vt:lpwstr>
  </property>
  <property fmtid="{D5CDD505-2E9C-101B-9397-08002B2CF9AE}" pid="7" name="_ReviewingToolsShownOnce">
    <vt:lpwstr/>
  </property>
</Properties>
</file>